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201</w:t>
      </w:r>
      <w:r w:rsidR="00C64AC8" w:rsidRPr="007968A2">
        <w:rPr>
          <w:rFonts w:ascii="Times New Roman" w:hAnsi="Times New Roman" w:cs="Times New Roman"/>
          <w:b/>
          <w:sz w:val="20"/>
          <w:szCs w:val="20"/>
        </w:rPr>
        <w:t>9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Das Ministerium für Ländlichen Raum und Verbraucherschutz hat das Jahresprogramm 2019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>Ländlicher Raum (ELR) mit Bekanntmachung vom 25. Mai 2018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:rsidR="000B0A47" w:rsidRPr="007968A2" w:rsidRDefault="00A62A1C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Entwicklungsprogramm Ländlicher Raum (ELR)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sprogramms 2019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setzen.</w:t>
      </w:r>
    </w:p>
    <w:p w:rsidR="009C0353" w:rsidRPr="007968A2" w:rsidRDefault="009C0353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); innerörtliche Nachverdichtung (ortsbildprägende Neubauten in Baulücken);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grundsätzlich </w:t>
      </w:r>
      <w:r w:rsidRPr="007968A2">
        <w:rPr>
          <w:rFonts w:ascii="Times New Roman" w:hAnsi="Times New Roman" w:cs="Times New Roman"/>
          <w:sz w:val="20"/>
          <w:szCs w:val="20"/>
        </w:rPr>
        <w:t>20.000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 </w:t>
      </w:r>
      <w:r w:rsidR="00467E35">
        <w:rPr>
          <w:rFonts w:ascii="Times New Roman" w:hAnsi="Times New Roman" w:cs="Times New Roman"/>
          <w:sz w:val="20"/>
          <w:szCs w:val="20"/>
        </w:rPr>
        <w:t>(Modernisierung /Neubau)</w:t>
      </w:r>
      <w:r w:rsidR="001652CB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bei Umnutzungen bis zu 50.000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bookmarkStart w:id="0" w:name="_GoBack"/>
      <w:bookmarkEnd w:id="0"/>
      <w:r w:rsidR="007968A2" w:rsidRPr="007968A2">
        <w:rPr>
          <w:rFonts w:ascii="Times New Roman" w:hAnsi="Times New Roman" w:cs="Times New Roman"/>
          <w:sz w:val="20"/>
          <w:szCs w:val="20"/>
        </w:rPr>
        <w:t xml:space="preserve">zur Verfügung stehenden Mittel </w:t>
      </w:r>
      <w:r w:rsidR="001652CB">
        <w:rPr>
          <w:rFonts w:ascii="Times New Roman" w:hAnsi="Times New Roman" w:cs="Times New Roman"/>
          <w:sz w:val="20"/>
          <w:szCs w:val="20"/>
        </w:rPr>
        <w:t xml:space="preserve">im Jahresprogramm 2019 </w:t>
      </w:r>
      <w:r w:rsidR="007968A2" w:rsidRPr="007968A2">
        <w:rPr>
          <w:rFonts w:ascii="Times New Roman" w:hAnsi="Times New Roman" w:cs="Times New Roman"/>
          <w:sz w:val="20"/>
          <w:szCs w:val="20"/>
        </w:rPr>
        <w:t>eingesetzt.</w:t>
      </w:r>
    </w:p>
    <w:p w:rsidR="00F849D5" w:rsidRPr="007968A2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="00F849D5"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 w:rsidR="001652CB">
        <w:rPr>
          <w:rFonts w:ascii="Times New Roman" w:hAnsi="Times New Roman" w:cs="Times New Roman"/>
          <w:sz w:val="20"/>
          <w:szCs w:val="20"/>
        </w:rPr>
        <w:t>Waren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849D5" w:rsidRPr="007968A2">
        <w:rPr>
          <w:rFonts w:ascii="Times New Roman" w:hAnsi="Times New Roman" w:cs="Times New Roman"/>
          <w:sz w:val="20"/>
          <w:szCs w:val="20"/>
        </w:rPr>
        <w:t>und Dienstleistungen des täglichen bis wöchentlichen Bedarfs</w:t>
      </w:r>
      <w:r w:rsidRPr="007968A2">
        <w:rPr>
          <w:rFonts w:ascii="Times New Roman" w:hAnsi="Times New Roman" w:cs="Times New Roman"/>
          <w:sz w:val="20"/>
          <w:szCs w:val="20"/>
        </w:rPr>
        <w:t xml:space="preserve"> im Vor</w:t>
      </w:r>
      <w:r w:rsidR="007968A2" w:rsidRPr="007968A2">
        <w:rPr>
          <w:rFonts w:ascii="Times New Roman" w:hAnsi="Times New Roman" w:cs="Times New Roman"/>
          <w:sz w:val="20"/>
          <w:szCs w:val="20"/>
        </w:rPr>
        <w:t>dergrund</w:t>
      </w:r>
      <w:r w:rsidR="00F849D5" w:rsidRPr="007968A2">
        <w:rPr>
          <w:rFonts w:ascii="Times New Roman" w:hAnsi="Times New Roman" w:cs="Times New Roman"/>
          <w:sz w:val="20"/>
          <w:szCs w:val="20"/>
        </w:rPr>
        <w:t>. Gefördert werden unter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849D5" w:rsidRPr="007968A2">
        <w:rPr>
          <w:rFonts w:ascii="Times New Roman" w:hAnsi="Times New Roman" w:cs="Times New Roman"/>
          <w:sz w:val="20"/>
          <w:szCs w:val="20"/>
        </w:rPr>
        <w:t>anderem Dorfgasthäuser, Dorfläden, Metzgereien</w:t>
      </w:r>
      <w:r w:rsidR="001652CB">
        <w:rPr>
          <w:rFonts w:ascii="Times New Roman" w:hAnsi="Times New Roman" w:cs="Times New Roman"/>
          <w:sz w:val="20"/>
          <w:szCs w:val="20"/>
        </w:rPr>
        <w:t xml:space="preserve">, </w:t>
      </w:r>
      <w:r w:rsidR="00F849D5" w:rsidRPr="007968A2">
        <w:rPr>
          <w:rFonts w:ascii="Times New Roman" w:hAnsi="Times New Roman" w:cs="Times New Roman"/>
          <w:sz w:val="20"/>
          <w:szCs w:val="20"/>
        </w:rPr>
        <w:t>Bäckereien</w:t>
      </w:r>
      <w:r w:rsidR="001652CB"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="00F849D5" w:rsidRPr="007968A2">
        <w:rPr>
          <w:rFonts w:ascii="Times New Roman" w:hAnsi="Times New Roman" w:cs="Times New Roman"/>
          <w:sz w:val="20"/>
          <w:szCs w:val="20"/>
        </w:rPr>
        <w:t>.</w:t>
      </w:r>
    </w:p>
    <w:p w:rsidR="000B0A47" w:rsidRDefault="00F849D5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werden vorrangig Projekte unterstützt, die zur Entflechtung störender Gemengelagen im Ortskern beitragen. Darüber hinaus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</w:t>
      </w:r>
      <w:r w:rsidR="007968A2" w:rsidRPr="007968A2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förderfähig. </w:t>
      </w:r>
    </w:p>
    <w:p w:rsidR="007D4D42" w:rsidRDefault="007D4D42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D4D42" w:rsidRPr="007968A2" w:rsidRDefault="007D4D42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lastRenderedPageBreak/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6B6A0E">
        <w:rPr>
          <w:rFonts w:ascii="Times New Roman" w:hAnsi="Times New Roman" w:cs="Times New Roman"/>
          <w:b/>
          <w:sz w:val="20"/>
          <w:szCs w:val="20"/>
        </w:rPr>
        <w:t>CO</w:t>
      </w:r>
      <w:r w:rsidR="00FA2179" w:rsidRPr="006B6A0E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968A2">
        <w:rPr>
          <w:rFonts w:ascii="Times New Roman" w:hAnsi="Times New Roman" w:cs="Times New Roman"/>
          <w:sz w:val="20"/>
          <w:szCs w:val="20"/>
        </w:rPr>
        <w:t xml:space="preserve"> 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FA2179">
        <w:rPr>
          <w:rFonts w:ascii="Times New Roman" w:hAnsi="Times New Roman" w:cs="Times New Roman"/>
          <w:sz w:val="20"/>
          <w:szCs w:val="20"/>
        </w:rPr>
        <w:t xml:space="preserve">grundsätzlich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:rsidR="008A6981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8A6981">
        <w:rPr>
          <w:rFonts w:ascii="Times New Roman" w:hAnsi="Times New Roman" w:cs="Times New Roman"/>
          <w:sz w:val="20"/>
          <w:szCs w:val="20"/>
        </w:rPr>
        <w:t xml:space="preserve">Die Aufnahmeanträge werden über das Landratsamt dem Regierungspräsidium vorgelegt. Das Ministerium für Ländlichen Raum und Verbraucherschutz entscheidet im Frühjahr 2019 über die Aufnahme in das ELR. </w:t>
      </w:r>
    </w:p>
    <w:p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X.2018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Sollten Sie ein Projekt planen, für das eine Förderung in Frage kommen könnte, so wenden sie sich unverzüglich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 xml:space="preserve">/Herr </w:t>
      </w:r>
      <w:r w:rsidRPr="007968A2">
        <w:rPr>
          <w:rFonts w:ascii="Times New Roman" w:hAnsi="Times New Roman" w:cs="Times New Roman"/>
          <w:sz w:val="20"/>
          <w:szCs w:val="20"/>
        </w:rPr>
        <w:t xml:space="preserve"> XXXX,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die zeitnah </w:t>
      </w:r>
      <w:r>
        <w:rPr>
          <w:rFonts w:ascii="Times New Roman" w:hAnsi="Times New Roman" w:cs="Times New Roman"/>
          <w:sz w:val="20"/>
          <w:szCs w:val="20"/>
        </w:rPr>
        <w:t xml:space="preserve">im Anschluss an die Förderentscheidung im Frühjahr </w:t>
      </w:r>
      <w:r w:rsidR="00615DC8">
        <w:rPr>
          <w:rFonts w:ascii="Times New Roman" w:hAnsi="Times New Roman" w:cs="Times New Roman"/>
          <w:sz w:val="20"/>
          <w:szCs w:val="20"/>
        </w:rPr>
        <w:t xml:space="preserve">2019 </w:t>
      </w:r>
      <w:r w:rsidRPr="007968A2">
        <w:rPr>
          <w:rFonts w:ascii="Times New Roman" w:hAnsi="Times New Roman" w:cs="Times New Roman"/>
          <w:sz w:val="20"/>
          <w:szCs w:val="20"/>
        </w:rPr>
        <w:t xml:space="preserve">umgesetzt </w:t>
      </w:r>
      <w:r w:rsidR="00615DC8">
        <w:rPr>
          <w:rFonts w:ascii="Times New Roman" w:hAnsi="Times New Roman" w:cs="Times New Roman"/>
          <w:sz w:val="20"/>
          <w:szCs w:val="20"/>
        </w:rPr>
        <w:t xml:space="preserve">und davor nicht begonnen </w:t>
      </w:r>
      <w:r w:rsidRPr="007968A2">
        <w:rPr>
          <w:rFonts w:ascii="Times New Roman" w:hAnsi="Times New Roman" w:cs="Times New Roman"/>
          <w:sz w:val="20"/>
          <w:szCs w:val="20"/>
        </w:rPr>
        <w:t>werden.</w:t>
      </w:r>
    </w:p>
    <w:p w:rsidR="00B5569B" w:rsidRPr="007968A2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467E35">
        <w:rPr>
          <w:rFonts w:ascii="Times New Roman" w:hAnsi="Times New Roman" w:cs="Times New Roman"/>
          <w:sz w:val="20"/>
          <w:szCs w:val="20"/>
        </w:rPr>
        <w:t xml:space="preserve">allgemeine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6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Pr="007968A2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8"/>
    <w:rsid w:val="000B0A47"/>
    <w:rsid w:val="000B2F7A"/>
    <w:rsid w:val="000C20A2"/>
    <w:rsid w:val="001652CB"/>
    <w:rsid w:val="00394D58"/>
    <w:rsid w:val="00467E35"/>
    <w:rsid w:val="00615DC8"/>
    <w:rsid w:val="0065613B"/>
    <w:rsid w:val="00684125"/>
    <w:rsid w:val="007577F9"/>
    <w:rsid w:val="007968A2"/>
    <w:rsid w:val="007D4D42"/>
    <w:rsid w:val="007E6588"/>
    <w:rsid w:val="008226BA"/>
    <w:rsid w:val="008A53BF"/>
    <w:rsid w:val="008A6981"/>
    <w:rsid w:val="009A5FA2"/>
    <w:rsid w:val="009C0353"/>
    <w:rsid w:val="00A00200"/>
    <w:rsid w:val="00A04452"/>
    <w:rsid w:val="00A07BAD"/>
    <w:rsid w:val="00A62A1C"/>
    <w:rsid w:val="00AD42BD"/>
    <w:rsid w:val="00B4083D"/>
    <w:rsid w:val="00B5569B"/>
    <w:rsid w:val="00B622F1"/>
    <w:rsid w:val="00C64AC8"/>
    <w:rsid w:val="00D80A06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r.baden-wuerttemberg.de/de/unsere-themen/laendlicher-raum/foerderung/el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Lisa (MLR)</dc:creator>
  <cp:lastModifiedBy>Burkhardt, Lisa (MLR)</cp:lastModifiedBy>
  <cp:revision>8</cp:revision>
  <dcterms:created xsi:type="dcterms:W3CDTF">2018-06-05T10:55:00Z</dcterms:created>
  <dcterms:modified xsi:type="dcterms:W3CDTF">2018-06-05T12:53:00Z</dcterms:modified>
</cp:coreProperties>
</file>