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90047" w14:textId="77777777" w:rsidR="00F772B8" w:rsidRPr="007968A2" w:rsidRDefault="00F772B8" w:rsidP="00B5569B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68A2">
        <w:rPr>
          <w:rFonts w:ascii="Times New Roman" w:hAnsi="Times New Roman" w:cs="Times New Roman"/>
          <w:b/>
          <w:sz w:val="20"/>
          <w:szCs w:val="20"/>
        </w:rPr>
        <w:t>Entwicklungsprogramm Ländlicher Raum (ELR)</w:t>
      </w:r>
    </w:p>
    <w:p w14:paraId="46BC6CEC" w14:textId="495F4AAA" w:rsidR="000B0A47" w:rsidRPr="007968A2" w:rsidRDefault="00B622F1" w:rsidP="00B5569B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68A2">
        <w:rPr>
          <w:rFonts w:ascii="Times New Roman" w:hAnsi="Times New Roman" w:cs="Times New Roman"/>
          <w:b/>
          <w:sz w:val="20"/>
          <w:szCs w:val="20"/>
        </w:rPr>
        <w:t xml:space="preserve">Ausschreibung </w:t>
      </w:r>
      <w:r w:rsidR="00F772B8" w:rsidRPr="007968A2">
        <w:rPr>
          <w:rFonts w:ascii="Times New Roman" w:hAnsi="Times New Roman" w:cs="Times New Roman"/>
          <w:b/>
          <w:sz w:val="20"/>
          <w:szCs w:val="20"/>
        </w:rPr>
        <w:t xml:space="preserve">Jahresprogramm </w:t>
      </w:r>
      <w:r w:rsidR="00EF10E9" w:rsidRPr="007968A2">
        <w:rPr>
          <w:rFonts w:ascii="Times New Roman" w:hAnsi="Times New Roman" w:cs="Times New Roman"/>
          <w:b/>
          <w:sz w:val="20"/>
          <w:szCs w:val="20"/>
        </w:rPr>
        <w:t>20</w:t>
      </w:r>
      <w:r w:rsidR="00EF10E9">
        <w:rPr>
          <w:rFonts w:ascii="Times New Roman" w:hAnsi="Times New Roman" w:cs="Times New Roman"/>
          <w:b/>
          <w:sz w:val="20"/>
          <w:szCs w:val="20"/>
        </w:rPr>
        <w:t>27</w:t>
      </w:r>
    </w:p>
    <w:p w14:paraId="45AB7E5D" w14:textId="77777777" w:rsidR="00581102" w:rsidRPr="007968A2" w:rsidRDefault="009C0353" w:rsidP="00B5569B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7968A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1B8D73" w14:textId="3CA2E9FC" w:rsidR="00B5569B" w:rsidRPr="007968A2" w:rsidRDefault="00C64AC8" w:rsidP="00B5569B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7968A2">
        <w:rPr>
          <w:rFonts w:ascii="Times New Roman" w:hAnsi="Times New Roman" w:cs="Times New Roman"/>
          <w:sz w:val="20"/>
          <w:szCs w:val="20"/>
        </w:rPr>
        <w:t>Das Ministerium für</w:t>
      </w:r>
      <w:r w:rsidR="007F19D9">
        <w:rPr>
          <w:rFonts w:ascii="Times New Roman" w:hAnsi="Times New Roman" w:cs="Times New Roman"/>
          <w:sz w:val="20"/>
          <w:szCs w:val="20"/>
        </w:rPr>
        <w:t xml:space="preserve"> </w:t>
      </w:r>
      <w:r w:rsidRPr="007968A2">
        <w:rPr>
          <w:rFonts w:ascii="Times New Roman" w:hAnsi="Times New Roman" w:cs="Times New Roman"/>
          <w:sz w:val="20"/>
          <w:szCs w:val="20"/>
        </w:rPr>
        <w:t>Ländlichen Raum</w:t>
      </w:r>
      <w:r w:rsidR="00B56C58">
        <w:rPr>
          <w:rFonts w:ascii="Times New Roman" w:hAnsi="Times New Roman" w:cs="Times New Roman"/>
          <w:sz w:val="20"/>
          <w:szCs w:val="20"/>
        </w:rPr>
        <w:t>, Landwirtschaft</w:t>
      </w:r>
      <w:r w:rsidRPr="007968A2">
        <w:rPr>
          <w:rFonts w:ascii="Times New Roman" w:hAnsi="Times New Roman" w:cs="Times New Roman"/>
          <w:sz w:val="20"/>
          <w:szCs w:val="20"/>
        </w:rPr>
        <w:t xml:space="preserve"> und </w:t>
      </w:r>
      <w:r w:rsidR="00B56C58">
        <w:rPr>
          <w:rFonts w:ascii="Times New Roman" w:hAnsi="Times New Roman" w:cs="Times New Roman"/>
          <w:sz w:val="20"/>
          <w:szCs w:val="20"/>
        </w:rPr>
        <w:t>Heimat</w:t>
      </w:r>
      <w:r w:rsidR="00B56C58" w:rsidRPr="007968A2">
        <w:rPr>
          <w:rFonts w:ascii="Times New Roman" w:hAnsi="Times New Roman" w:cs="Times New Roman"/>
          <w:sz w:val="20"/>
          <w:szCs w:val="20"/>
        </w:rPr>
        <w:t xml:space="preserve"> </w:t>
      </w:r>
      <w:r w:rsidR="007F19D9">
        <w:rPr>
          <w:rFonts w:ascii="Times New Roman" w:hAnsi="Times New Roman" w:cs="Times New Roman"/>
          <w:sz w:val="20"/>
          <w:szCs w:val="20"/>
        </w:rPr>
        <w:t xml:space="preserve">(MLR) </w:t>
      </w:r>
      <w:r w:rsidRPr="007968A2">
        <w:rPr>
          <w:rFonts w:ascii="Times New Roman" w:hAnsi="Times New Roman" w:cs="Times New Roman"/>
          <w:sz w:val="20"/>
          <w:szCs w:val="20"/>
        </w:rPr>
        <w:t xml:space="preserve">hat das Jahresprogramm </w:t>
      </w:r>
      <w:r w:rsidR="002121E7" w:rsidRPr="007968A2">
        <w:rPr>
          <w:rFonts w:ascii="Times New Roman" w:hAnsi="Times New Roman" w:cs="Times New Roman"/>
          <w:sz w:val="20"/>
          <w:szCs w:val="20"/>
        </w:rPr>
        <w:t>20</w:t>
      </w:r>
      <w:r w:rsidR="002121E7">
        <w:rPr>
          <w:rFonts w:ascii="Times New Roman" w:hAnsi="Times New Roman" w:cs="Times New Roman"/>
          <w:sz w:val="20"/>
          <w:szCs w:val="20"/>
        </w:rPr>
        <w:t>2</w:t>
      </w:r>
      <w:r w:rsidR="00EF10E9">
        <w:rPr>
          <w:rFonts w:ascii="Times New Roman" w:hAnsi="Times New Roman" w:cs="Times New Roman"/>
          <w:sz w:val="20"/>
          <w:szCs w:val="20"/>
        </w:rPr>
        <w:t>7</w:t>
      </w:r>
      <w:r w:rsidR="002121E7" w:rsidRPr="007968A2">
        <w:rPr>
          <w:rFonts w:ascii="Times New Roman" w:hAnsi="Times New Roman" w:cs="Times New Roman"/>
          <w:sz w:val="20"/>
          <w:szCs w:val="20"/>
        </w:rPr>
        <w:t xml:space="preserve"> </w:t>
      </w:r>
      <w:r w:rsidRPr="007968A2">
        <w:rPr>
          <w:rFonts w:ascii="Times New Roman" w:hAnsi="Times New Roman" w:cs="Times New Roman"/>
          <w:sz w:val="20"/>
          <w:szCs w:val="20"/>
        </w:rPr>
        <w:t xml:space="preserve">zum Entwicklungsprogramm </w:t>
      </w:r>
      <w:r w:rsidR="00B5569B" w:rsidRPr="007968A2">
        <w:rPr>
          <w:rFonts w:ascii="Times New Roman" w:hAnsi="Times New Roman" w:cs="Times New Roman"/>
          <w:sz w:val="20"/>
          <w:szCs w:val="20"/>
        </w:rPr>
        <w:t>Ländlicher Raum (ELR) mit Bekanntmachung vom</w:t>
      </w:r>
      <w:r w:rsidR="00B539A4">
        <w:rPr>
          <w:rFonts w:ascii="Times New Roman" w:hAnsi="Times New Roman" w:cs="Times New Roman"/>
          <w:sz w:val="20"/>
          <w:szCs w:val="20"/>
        </w:rPr>
        <w:t xml:space="preserve"> 2</w:t>
      </w:r>
      <w:r w:rsidR="00EF10E9">
        <w:rPr>
          <w:rFonts w:ascii="Times New Roman" w:hAnsi="Times New Roman" w:cs="Times New Roman"/>
          <w:sz w:val="20"/>
          <w:szCs w:val="20"/>
        </w:rPr>
        <w:t>2</w:t>
      </w:r>
      <w:r w:rsidR="00B5569B" w:rsidRPr="007968A2">
        <w:rPr>
          <w:rFonts w:ascii="Times New Roman" w:hAnsi="Times New Roman" w:cs="Times New Roman"/>
          <w:sz w:val="20"/>
          <w:szCs w:val="20"/>
        </w:rPr>
        <w:t xml:space="preserve">. </w:t>
      </w:r>
      <w:r w:rsidR="00567B40">
        <w:rPr>
          <w:rFonts w:ascii="Times New Roman" w:hAnsi="Times New Roman" w:cs="Times New Roman"/>
          <w:sz w:val="20"/>
          <w:szCs w:val="20"/>
        </w:rPr>
        <w:t>Mai</w:t>
      </w:r>
      <w:r w:rsidR="00B5569B" w:rsidRPr="007968A2">
        <w:rPr>
          <w:rFonts w:ascii="Times New Roman" w:hAnsi="Times New Roman" w:cs="Times New Roman"/>
          <w:sz w:val="20"/>
          <w:szCs w:val="20"/>
        </w:rPr>
        <w:t xml:space="preserve"> 20</w:t>
      </w:r>
      <w:r w:rsidR="00CF35BD">
        <w:rPr>
          <w:rFonts w:ascii="Times New Roman" w:hAnsi="Times New Roman" w:cs="Times New Roman"/>
          <w:sz w:val="20"/>
          <w:szCs w:val="20"/>
        </w:rPr>
        <w:t>2</w:t>
      </w:r>
      <w:r w:rsidR="00EF10E9">
        <w:rPr>
          <w:rFonts w:ascii="Times New Roman" w:hAnsi="Times New Roman" w:cs="Times New Roman"/>
          <w:sz w:val="20"/>
          <w:szCs w:val="20"/>
        </w:rPr>
        <w:t>6</w:t>
      </w:r>
      <w:r w:rsidR="007D4D42">
        <w:rPr>
          <w:rFonts w:ascii="Times New Roman" w:hAnsi="Times New Roman" w:cs="Times New Roman"/>
          <w:sz w:val="20"/>
          <w:szCs w:val="20"/>
        </w:rPr>
        <w:t xml:space="preserve"> </w:t>
      </w:r>
      <w:r w:rsidR="001652CB">
        <w:rPr>
          <w:rFonts w:ascii="Times New Roman" w:hAnsi="Times New Roman" w:cs="Times New Roman"/>
          <w:sz w:val="20"/>
          <w:szCs w:val="20"/>
        </w:rPr>
        <w:t xml:space="preserve">im Staatsanzeiger </w:t>
      </w:r>
      <w:r w:rsidRPr="007968A2">
        <w:rPr>
          <w:rFonts w:ascii="Times New Roman" w:hAnsi="Times New Roman" w:cs="Times New Roman"/>
          <w:sz w:val="20"/>
          <w:szCs w:val="20"/>
        </w:rPr>
        <w:t>ausgeschrieben</w:t>
      </w:r>
      <w:r w:rsidR="00B5569B" w:rsidRPr="007968A2">
        <w:rPr>
          <w:rFonts w:ascii="Times New Roman" w:hAnsi="Times New Roman" w:cs="Times New Roman"/>
          <w:sz w:val="20"/>
          <w:szCs w:val="20"/>
        </w:rPr>
        <w:t>.</w:t>
      </w:r>
    </w:p>
    <w:p w14:paraId="3F0E628C" w14:textId="77777777" w:rsidR="009A5FA2" w:rsidRPr="007D4D42" w:rsidRDefault="00A00200" w:rsidP="00684125">
      <w:pPr>
        <w:spacing w:before="6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D4D42">
        <w:rPr>
          <w:rFonts w:ascii="Times New Roman" w:hAnsi="Times New Roman" w:cs="Times New Roman"/>
          <w:b/>
          <w:sz w:val="20"/>
          <w:szCs w:val="20"/>
        </w:rPr>
        <w:t>Das</w:t>
      </w:r>
      <w:r w:rsidR="009A5FA2" w:rsidRPr="007D4D42">
        <w:rPr>
          <w:rFonts w:ascii="Times New Roman" w:hAnsi="Times New Roman" w:cs="Times New Roman"/>
          <w:b/>
          <w:sz w:val="20"/>
          <w:szCs w:val="20"/>
        </w:rPr>
        <w:t xml:space="preserve"> ELR</w:t>
      </w:r>
    </w:p>
    <w:p w14:paraId="1457356D" w14:textId="25545BBF" w:rsidR="005B4AFE" w:rsidRDefault="00A62A1C" w:rsidP="00567B4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7968A2">
        <w:rPr>
          <w:rFonts w:ascii="Times New Roman" w:hAnsi="Times New Roman" w:cs="Times New Roman"/>
          <w:sz w:val="20"/>
          <w:szCs w:val="20"/>
        </w:rPr>
        <w:t xml:space="preserve">Mit dem ELR </w:t>
      </w:r>
      <w:r w:rsidR="00B539A4">
        <w:rPr>
          <w:rFonts w:ascii="Times New Roman" w:hAnsi="Times New Roman" w:cs="Times New Roman"/>
          <w:sz w:val="20"/>
          <w:szCs w:val="20"/>
        </w:rPr>
        <w:t xml:space="preserve">bietet </w:t>
      </w:r>
      <w:r w:rsidRPr="007968A2">
        <w:rPr>
          <w:rFonts w:ascii="Times New Roman" w:hAnsi="Times New Roman" w:cs="Times New Roman"/>
          <w:sz w:val="20"/>
          <w:szCs w:val="20"/>
        </w:rPr>
        <w:t>das Land Baden-Württemberg ein umfassendes Förderangebot für die strukturelle Entwicklung ländlich geprägter Dörfer und Gemeinden. Gefördert werden Projekte</w:t>
      </w:r>
      <w:r w:rsidR="00615DC8">
        <w:rPr>
          <w:rFonts w:ascii="Times New Roman" w:hAnsi="Times New Roman" w:cs="Times New Roman"/>
          <w:sz w:val="20"/>
          <w:szCs w:val="20"/>
        </w:rPr>
        <w:t>,</w:t>
      </w:r>
      <w:r w:rsidRPr="007968A2">
        <w:rPr>
          <w:rFonts w:ascii="Times New Roman" w:hAnsi="Times New Roman" w:cs="Times New Roman"/>
          <w:sz w:val="20"/>
          <w:szCs w:val="20"/>
        </w:rPr>
        <w:t xml:space="preserve"> die lebendige Ortskerne erhalten, zeitgemäßes Wohnen und Arbeiten ermöglichen, eine wohnortnahe Versorgung </w:t>
      </w:r>
      <w:r w:rsidR="001652CB">
        <w:rPr>
          <w:rFonts w:ascii="Times New Roman" w:hAnsi="Times New Roman" w:cs="Times New Roman"/>
          <w:sz w:val="20"/>
          <w:szCs w:val="20"/>
        </w:rPr>
        <w:t xml:space="preserve">mit Waren und Dienstleistungen </w:t>
      </w:r>
      <w:r w:rsidR="00B622F1" w:rsidRPr="007968A2">
        <w:rPr>
          <w:rFonts w:ascii="Times New Roman" w:hAnsi="Times New Roman" w:cs="Times New Roman"/>
          <w:sz w:val="20"/>
          <w:szCs w:val="20"/>
        </w:rPr>
        <w:t>sichern sowie zukunftsfähige Arbeitsplätze schaffen.</w:t>
      </w:r>
      <w:r w:rsidR="00B5569B" w:rsidRPr="007968A2">
        <w:rPr>
          <w:rFonts w:ascii="Times New Roman" w:hAnsi="Times New Roman" w:cs="Times New Roman"/>
          <w:sz w:val="20"/>
          <w:szCs w:val="20"/>
        </w:rPr>
        <w:t xml:space="preserve"> </w:t>
      </w:r>
      <w:r w:rsidR="00A00200" w:rsidRPr="007968A2">
        <w:rPr>
          <w:rFonts w:ascii="Times New Roman" w:hAnsi="Times New Roman" w:cs="Times New Roman"/>
          <w:sz w:val="20"/>
          <w:szCs w:val="20"/>
        </w:rPr>
        <w:t>Ziel de</w:t>
      </w:r>
      <w:r w:rsidR="001652CB">
        <w:rPr>
          <w:rFonts w:ascii="Times New Roman" w:hAnsi="Times New Roman" w:cs="Times New Roman"/>
          <w:sz w:val="20"/>
          <w:szCs w:val="20"/>
        </w:rPr>
        <w:t xml:space="preserve">s </w:t>
      </w:r>
      <w:r w:rsidR="00A00200" w:rsidRPr="007968A2">
        <w:rPr>
          <w:rFonts w:ascii="Times New Roman" w:hAnsi="Times New Roman" w:cs="Times New Roman"/>
          <w:sz w:val="20"/>
          <w:szCs w:val="20"/>
        </w:rPr>
        <w:t>Jahre</w:t>
      </w:r>
      <w:r w:rsidR="00B622F1" w:rsidRPr="007968A2">
        <w:rPr>
          <w:rFonts w:ascii="Times New Roman" w:hAnsi="Times New Roman" w:cs="Times New Roman"/>
          <w:sz w:val="20"/>
          <w:szCs w:val="20"/>
        </w:rPr>
        <w:t>sprogramms 20</w:t>
      </w:r>
      <w:r w:rsidR="00EA5F64">
        <w:rPr>
          <w:rFonts w:ascii="Times New Roman" w:hAnsi="Times New Roman" w:cs="Times New Roman"/>
          <w:sz w:val="20"/>
          <w:szCs w:val="20"/>
        </w:rPr>
        <w:t>2</w:t>
      </w:r>
      <w:r w:rsidR="00EF10E9">
        <w:rPr>
          <w:rFonts w:ascii="Times New Roman" w:hAnsi="Times New Roman" w:cs="Times New Roman"/>
          <w:sz w:val="20"/>
          <w:szCs w:val="20"/>
        </w:rPr>
        <w:t>7</w:t>
      </w:r>
      <w:r w:rsidR="00B622F1" w:rsidRPr="007968A2">
        <w:rPr>
          <w:rFonts w:ascii="Times New Roman" w:hAnsi="Times New Roman" w:cs="Times New Roman"/>
          <w:sz w:val="20"/>
          <w:szCs w:val="20"/>
        </w:rPr>
        <w:t xml:space="preserve"> </w:t>
      </w:r>
      <w:r w:rsidR="00615DC8">
        <w:rPr>
          <w:rFonts w:ascii="Times New Roman" w:hAnsi="Times New Roman" w:cs="Times New Roman"/>
          <w:sz w:val="20"/>
          <w:szCs w:val="20"/>
        </w:rPr>
        <w:t>ist</w:t>
      </w:r>
      <w:r w:rsidR="008C4085">
        <w:rPr>
          <w:rFonts w:ascii="Times New Roman" w:hAnsi="Times New Roman" w:cs="Times New Roman"/>
          <w:sz w:val="20"/>
          <w:szCs w:val="20"/>
        </w:rPr>
        <w:t xml:space="preserve"> es</w:t>
      </w:r>
      <w:r w:rsidR="00615DC8">
        <w:rPr>
          <w:rFonts w:ascii="Times New Roman" w:hAnsi="Times New Roman" w:cs="Times New Roman"/>
          <w:sz w:val="20"/>
          <w:szCs w:val="20"/>
        </w:rPr>
        <w:t xml:space="preserve">, </w:t>
      </w:r>
      <w:r w:rsidR="00B622F1" w:rsidRPr="007968A2">
        <w:rPr>
          <w:rFonts w:ascii="Times New Roman" w:hAnsi="Times New Roman" w:cs="Times New Roman"/>
          <w:sz w:val="20"/>
          <w:szCs w:val="20"/>
        </w:rPr>
        <w:t xml:space="preserve">Impulse zur innerörtlichen </w:t>
      </w:r>
      <w:r w:rsidR="001652CB">
        <w:rPr>
          <w:rFonts w:ascii="Times New Roman" w:hAnsi="Times New Roman" w:cs="Times New Roman"/>
          <w:sz w:val="20"/>
          <w:szCs w:val="20"/>
        </w:rPr>
        <w:t xml:space="preserve">Entwicklung und Aktivierung der Ortskerne </w:t>
      </w:r>
      <w:r w:rsidR="00B622F1" w:rsidRPr="007968A2">
        <w:rPr>
          <w:rFonts w:ascii="Times New Roman" w:hAnsi="Times New Roman" w:cs="Times New Roman"/>
          <w:sz w:val="20"/>
          <w:szCs w:val="20"/>
        </w:rPr>
        <w:t>zu setzen</w:t>
      </w:r>
      <w:r w:rsidR="00567B40">
        <w:rPr>
          <w:rFonts w:ascii="Times New Roman" w:hAnsi="Times New Roman" w:cs="Times New Roman"/>
          <w:sz w:val="20"/>
          <w:szCs w:val="20"/>
        </w:rPr>
        <w:t xml:space="preserve"> und dabei auch den Klimaschutz zu berücksichtigen</w:t>
      </w:r>
      <w:r w:rsidR="00B622F1" w:rsidRPr="007968A2">
        <w:rPr>
          <w:rFonts w:ascii="Times New Roman" w:hAnsi="Times New Roman" w:cs="Times New Roman"/>
          <w:sz w:val="20"/>
          <w:szCs w:val="20"/>
        </w:rPr>
        <w:t>.</w:t>
      </w:r>
      <w:r w:rsidR="00CF35BD">
        <w:rPr>
          <w:rFonts w:ascii="Times New Roman" w:hAnsi="Times New Roman" w:cs="Times New Roman"/>
          <w:sz w:val="20"/>
          <w:szCs w:val="20"/>
        </w:rPr>
        <w:t xml:space="preserve"> </w:t>
      </w:r>
      <w:r w:rsidR="00567B40">
        <w:rPr>
          <w:rFonts w:ascii="Times New Roman" w:hAnsi="Times New Roman" w:cs="Times New Roman"/>
          <w:sz w:val="20"/>
          <w:szCs w:val="20"/>
        </w:rPr>
        <w:t xml:space="preserve">Daher </w:t>
      </w:r>
      <w:r w:rsidR="0084737D">
        <w:rPr>
          <w:rFonts w:ascii="Times New Roman" w:hAnsi="Times New Roman" w:cs="Times New Roman"/>
          <w:sz w:val="20"/>
          <w:szCs w:val="20"/>
        </w:rPr>
        <w:t>wird die Nutzung vorhandener Bausubstanz besonders gefördert</w:t>
      </w:r>
      <w:r w:rsidR="0048355A">
        <w:rPr>
          <w:rFonts w:ascii="Times New Roman" w:hAnsi="Times New Roman" w:cs="Times New Roman"/>
          <w:sz w:val="20"/>
          <w:szCs w:val="20"/>
        </w:rPr>
        <w:t>.</w:t>
      </w:r>
      <w:r w:rsidR="008473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5F7C5C" w14:textId="501C4AD4" w:rsidR="00567B40" w:rsidRPr="00D04A79" w:rsidRDefault="00567B40" w:rsidP="00567B40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Neubauprojekte in den Förderschwerpunkten </w:t>
      </w:r>
      <w:r w:rsidR="00E21800" w:rsidRPr="00BD41DE">
        <w:rPr>
          <w:rFonts w:ascii="Times New Roman" w:hAnsi="Times New Roman" w:cs="Times New Roman"/>
          <w:sz w:val="20"/>
          <w:szCs w:val="20"/>
        </w:rPr>
        <w:t>Wohnen/Innenentwicklung</w:t>
      </w:r>
      <w:r>
        <w:rPr>
          <w:rFonts w:ascii="Times New Roman" w:hAnsi="Times New Roman" w:cs="Times New Roman"/>
          <w:sz w:val="20"/>
          <w:szCs w:val="20"/>
        </w:rPr>
        <w:t xml:space="preserve">, Arbeiten und Gemeinschaftseinrichtungen </w:t>
      </w:r>
      <w:r w:rsidR="005B4AFE">
        <w:rPr>
          <w:rFonts w:ascii="Times New Roman" w:hAnsi="Times New Roman" w:cs="Times New Roman"/>
          <w:sz w:val="20"/>
          <w:szCs w:val="20"/>
        </w:rPr>
        <w:t xml:space="preserve">sind </w:t>
      </w:r>
      <w:r>
        <w:rPr>
          <w:rFonts w:ascii="Times New Roman" w:hAnsi="Times New Roman" w:cs="Times New Roman"/>
          <w:sz w:val="20"/>
          <w:szCs w:val="20"/>
        </w:rPr>
        <w:t xml:space="preserve">nur förderfähig, sofern die Tragwerkskonstruktion </w:t>
      </w:r>
      <w:r w:rsidR="00200FC5">
        <w:rPr>
          <w:rFonts w:ascii="Times New Roman" w:hAnsi="Times New Roman" w:cs="Times New Roman"/>
          <w:sz w:val="20"/>
          <w:szCs w:val="20"/>
        </w:rPr>
        <w:t xml:space="preserve">überwiegend </w:t>
      </w:r>
      <w:r>
        <w:rPr>
          <w:rFonts w:ascii="Times New Roman" w:hAnsi="Times New Roman" w:cs="Times New Roman"/>
          <w:sz w:val="20"/>
          <w:szCs w:val="20"/>
        </w:rPr>
        <w:t xml:space="preserve">aus einem </w:t>
      </w:r>
      <w:r w:rsidR="00EF10E9">
        <w:rPr>
          <w:rFonts w:ascii="Times New Roman" w:hAnsi="Times New Roman" w:cs="Times New Roman"/>
          <w:sz w:val="20"/>
          <w:szCs w:val="20"/>
        </w:rPr>
        <w:t>nachwachsenden Rohstoff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121E7">
        <w:rPr>
          <w:rFonts w:ascii="Times New Roman" w:hAnsi="Times New Roman" w:cs="Times New Roman"/>
          <w:sz w:val="20"/>
          <w:szCs w:val="20"/>
        </w:rPr>
        <w:t>(</w:t>
      </w:r>
      <w:r w:rsidR="005B4AFE">
        <w:rPr>
          <w:rFonts w:ascii="Times New Roman" w:hAnsi="Times New Roman" w:cs="Times New Roman"/>
          <w:sz w:val="20"/>
          <w:szCs w:val="20"/>
        </w:rPr>
        <w:t>in der Regel</w:t>
      </w:r>
      <w:r w:rsidR="002121E7">
        <w:rPr>
          <w:rFonts w:ascii="Times New Roman" w:hAnsi="Times New Roman" w:cs="Times New Roman"/>
          <w:sz w:val="20"/>
          <w:szCs w:val="20"/>
        </w:rPr>
        <w:t xml:space="preserve"> </w:t>
      </w:r>
      <w:r w:rsidR="004A2172">
        <w:rPr>
          <w:rFonts w:ascii="Times New Roman" w:hAnsi="Times New Roman" w:cs="Times New Roman"/>
          <w:sz w:val="20"/>
          <w:szCs w:val="20"/>
        </w:rPr>
        <w:t xml:space="preserve">ist dies der Baustoff </w:t>
      </w:r>
      <w:r w:rsidR="002121E7">
        <w:rPr>
          <w:rFonts w:ascii="Times New Roman" w:hAnsi="Times New Roman" w:cs="Times New Roman"/>
          <w:sz w:val="20"/>
          <w:szCs w:val="20"/>
        </w:rPr>
        <w:t xml:space="preserve">Holz) </w:t>
      </w:r>
      <w:r>
        <w:rPr>
          <w:rFonts w:ascii="Times New Roman" w:hAnsi="Times New Roman" w:cs="Times New Roman"/>
          <w:sz w:val="20"/>
          <w:szCs w:val="20"/>
        </w:rPr>
        <w:t>besteht.</w:t>
      </w:r>
      <w:r w:rsidR="005B4AF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2D917C" w14:textId="172CC011" w:rsidR="00567B40" w:rsidRPr="007968A2" w:rsidRDefault="004A2172" w:rsidP="00B5569B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BD41DE">
        <w:rPr>
          <w:rFonts w:ascii="Times New Roman" w:hAnsi="Times New Roman" w:cs="Times New Roman"/>
          <w:sz w:val="20"/>
          <w:szCs w:val="20"/>
        </w:rPr>
        <w:t xml:space="preserve">Zuwendungsempfänger </w:t>
      </w:r>
      <w:r w:rsidR="00615DC8">
        <w:rPr>
          <w:rFonts w:ascii="Times New Roman" w:hAnsi="Times New Roman" w:cs="Times New Roman"/>
          <w:sz w:val="20"/>
          <w:szCs w:val="20"/>
        </w:rPr>
        <w:t>können</w:t>
      </w:r>
      <w:r w:rsidR="001652CB" w:rsidRPr="007968A2">
        <w:rPr>
          <w:rFonts w:ascii="Times New Roman" w:hAnsi="Times New Roman" w:cs="Times New Roman"/>
          <w:sz w:val="20"/>
          <w:szCs w:val="20"/>
        </w:rPr>
        <w:t xml:space="preserve"> </w:t>
      </w:r>
      <w:r w:rsidR="009C0353" w:rsidRPr="007968A2">
        <w:rPr>
          <w:rFonts w:ascii="Times New Roman" w:hAnsi="Times New Roman" w:cs="Times New Roman"/>
          <w:sz w:val="20"/>
          <w:szCs w:val="20"/>
        </w:rPr>
        <w:t xml:space="preserve">neben den Kommunen beispielsweise auch Vereine, Unternehmen und Privatpersonen sein. </w:t>
      </w:r>
    </w:p>
    <w:p w14:paraId="60658A9F" w14:textId="77777777" w:rsidR="0065613B" w:rsidRPr="007D4D42" w:rsidRDefault="009A5FA2" w:rsidP="00B5569B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D4D42">
        <w:rPr>
          <w:rFonts w:ascii="Times New Roman" w:hAnsi="Times New Roman" w:cs="Times New Roman"/>
          <w:b/>
          <w:sz w:val="20"/>
          <w:szCs w:val="20"/>
        </w:rPr>
        <w:t>Wo liegen die Förderschwerpunkte</w:t>
      </w:r>
      <w:r w:rsidR="00B5569B" w:rsidRPr="007D4D42">
        <w:rPr>
          <w:rFonts w:ascii="Times New Roman" w:hAnsi="Times New Roman" w:cs="Times New Roman"/>
          <w:b/>
          <w:sz w:val="20"/>
          <w:szCs w:val="20"/>
        </w:rPr>
        <w:t>?</w:t>
      </w:r>
    </w:p>
    <w:p w14:paraId="3283D7D8" w14:textId="34640BB9" w:rsidR="00CF35BD" w:rsidRDefault="00CF35BD" w:rsidP="00CF35B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7968A2">
        <w:rPr>
          <w:rFonts w:ascii="Times New Roman" w:hAnsi="Times New Roman" w:cs="Times New Roman"/>
          <w:sz w:val="20"/>
          <w:szCs w:val="20"/>
        </w:rPr>
        <w:t xml:space="preserve">Im Förderschwerpunkt Grundversorgung steht die Sicherung der örtlichen </w:t>
      </w:r>
      <w:r w:rsidRPr="007D4D42">
        <w:rPr>
          <w:rFonts w:ascii="Times New Roman" w:hAnsi="Times New Roman" w:cs="Times New Roman"/>
          <w:b/>
          <w:sz w:val="20"/>
          <w:szCs w:val="20"/>
        </w:rPr>
        <w:t>Grundversorgung</w:t>
      </w:r>
      <w:r w:rsidRPr="007968A2">
        <w:rPr>
          <w:rFonts w:ascii="Times New Roman" w:hAnsi="Times New Roman" w:cs="Times New Roman"/>
          <w:sz w:val="20"/>
          <w:szCs w:val="20"/>
        </w:rPr>
        <w:t xml:space="preserve"> mit </w:t>
      </w:r>
      <w:r>
        <w:rPr>
          <w:rFonts w:ascii="Times New Roman" w:hAnsi="Times New Roman" w:cs="Times New Roman"/>
          <w:sz w:val="20"/>
          <w:szCs w:val="20"/>
        </w:rPr>
        <w:t>Waren</w:t>
      </w:r>
      <w:r w:rsidRPr="007968A2">
        <w:rPr>
          <w:rFonts w:ascii="Times New Roman" w:hAnsi="Times New Roman" w:cs="Times New Roman"/>
          <w:sz w:val="20"/>
          <w:szCs w:val="20"/>
        </w:rPr>
        <w:t xml:space="preserve"> und Dienstleistungen des täglichen bis wöchentlichen Bedarfs im Vordergrund. Gefördert werden unter anderem Dorfgasthäuser, Dorfläden, Metzgereien</w:t>
      </w:r>
      <w:r w:rsidR="004A2172">
        <w:rPr>
          <w:rFonts w:ascii="Times New Roman" w:hAnsi="Times New Roman" w:cs="Times New Roman"/>
          <w:sz w:val="20"/>
          <w:szCs w:val="20"/>
        </w:rPr>
        <w:t xml:space="preserve"> und </w:t>
      </w:r>
      <w:r w:rsidRPr="007968A2">
        <w:rPr>
          <w:rFonts w:ascii="Times New Roman" w:hAnsi="Times New Roman" w:cs="Times New Roman"/>
          <w:sz w:val="20"/>
          <w:szCs w:val="20"/>
        </w:rPr>
        <w:t>Bäckereien.</w:t>
      </w:r>
      <w:r w:rsidR="007D1D60">
        <w:rPr>
          <w:rFonts w:ascii="Times New Roman" w:hAnsi="Times New Roman" w:cs="Times New Roman"/>
          <w:sz w:val="20"/>
          <w:szCs w:val="20"/>
        </w:rPr>
        <w:t xml:space="preserve"> Zur Grundversorgung können auch Arztpraxen, Apotheken und andere Dienstleistungen im Gesundheitsbereich gehören.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A5F64">
        <w:rPr>
          <w:rFonts w:ascii="Times New Roman" w:hAnsi="Times New Roman" w:cs="Times New Roman"/>
          <w:sz w:val="20"/>
          <w:szCs w:val="20"/>
        </w:rPr>
        <w:t>Investitionen von Kleinstunternehmen der Grundversor</w:t>
      </w:r>
      <w:r>
        <w:rPr>
          <w:rFonts w:ascii="Times New Roman" w:hAnsi="Times New Roman" w:cs="Times New Roman"/>
          <w:sz w:val="20"/>
          <w:szCs w:val="20"/>
        </w:rPr>
        <w:t>g</w:t>
      </w:r>
      <w:r w:rsidRPr="00EA5F64">
        <w:rPr>
          <w:rFonts w:ascii="Times New Roman" w:hAnsi="Times New Roman" w:cs="Times New Roman"/>
          <w:sz w:val="20"/>
          <w:szCs w:val="20"/>
        </w:rPr>
        <w:t xml:space="preserve">ung und für Einrichtungen für lokale Basisdienstleistungen können mit einem Fördersatz von bis zu 30 % (ggf. 35 % bei </w:t>
      </w:r>
      <w:r w:rsidR="00EF10E9">
        <w:rPr>
          <w:rFonts w:ascii="Times New Roman" w:hAnsi="Times New Roman" w:cs="Times New Roman"/>
          <w:sz w:val="20"/>
          <w:szCs w:val="20"/>
        </w:rPr>
        <w:t xml:space="preserve">Zuschlag für </w:t>
      </w:r>
      <w:r w:rsidR="00B56C58">
        <w:rPr>
          <w:rFonts w:ascii="Times New Roman" w:hAnsi="Times New Roman" w:cs="Times New Roman"/>
          <w:sz w:val="20"/>
          <w:szCs w:val="20"/>
        </w:rPr>
        <w:t xml:space="preserve">den Einsatz von Baustoffen aus </w:t>
      </w:r>
      <w:r w:rsidR="00EF10E9">
        <w:rPr>
          <w:rFonts w:ascii="Times New Roman" w:hAnsi="Times New Roman" w:cs="Times New Roman"/>
          <w:sz w:val="20"/>
          <w:szCs w:val="20"/>
        </w:rPr>
        <w:t>nachwachsende</w:t>
      </w:r>
      <w:r w:rsidR="000D6A07">
        <w:rPr>
          <w:rFonts w:ascii="Times New Roman" w:hAnsi="Times New Roman" w:cs="Times New Roman"/>
          <w:sz w:val="20"/>
          <w:szCs w:val="20"/>
        </w:rPr>
        <w:t>n</w:t>
      </w:r>
      <w:r w:rsidR="00EF10E9">
        <w:rPr>
          <w:rFonts w:ascii="Times New Roman" w:hAnsi="Times New Roman" w:cs="Times New Roman"/>
          <w:sz w:val="20"/>
          <w:szCs w:val="20"/>
        </w:rPr>
        <w:t xml:space="preserve"> Rohstoffe</w:t>
      </w:r>
      <w:r w:rsidR="00B56C58">
        <w:rPr>
          <w:rFonts w:ascii="Times New Roman" w:hAnsi="Times New Roman" w:cs="Times New Roman"/>
          <w:sz w:val="20"/>
          <w:szCs w:val="20"/>
        </w:rPr>
        <w:t>n</w:t>
      </w:r>
      <w:r w:rsidRPr="00EA5F64">
        <w:rPr>
          <w:rFonts w:ascii="Times New Roman" w:hAnsi="Times New Roman" w:cs="Times New Roman"/>
          <w:sz w:val="20"/>
          <w:szCs w:val="20"/>
        </w:rPr>
        <w:t>) gefördert werden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6FC4A65" w14:textId="6A42BF70" w:rsidR="0065613B" w:rsidRPr="00B539A4" w:rsidRDefault="0065613B" w:rsidP="00B5569B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968A2">
        <w:rPr>
          <w:rFonts w:ascii="Times New Roman" w:hAnsi="Times New Roman" w:cs="Times New Roman"/>
          <w:sz w:val="20"/>
          <w:szCs w:val="20"/>
        </w:rPr>
        <w:t xml:space="preserve">Im Förderschwerpunkt </w:t>
      </w:r>
      <w:r w:rsidRPr="00BD41DE">
        <w:rPr>
          <w:rFonts w:ascii="Times New Roman" w:hAnsi="Times New Roman" w:cs="Times New Roman"/>
          <w:sz w:val="20"/>
          <w:szCs w:val="20"/>
        </w:rPr>
        <w:t xml:space="preserve">Wohnen/Innenentwicklung </w:t>
      </w:r>
      <w:r w:rsidRPr="007968A2">
        <w:rPr>
          <w:rFonts w:ascii="Times New Roman" w:hAnsi="Times New Roman" w:cs="Times New Roman"/>
          <w:sz w:val="20"/>
          <w:szCs w:val="20"/>
        </w:rPr>
        <w:t>werden die Erhaltung und Stärkung der Ortskerne insbesondere durch Umnutzung vorhandener Bausubstanz, Maßnahmen zur Erreichung zeitgemäßer Wohnverhältnisse (umfassende Modernisierung</w:t>
      </w:r>
      <w:r w:rsidR="001652CB">
        <w:rPr>
          <w:rFonts w:ascii="Times New Roman" w:hAnsi="Times New Roman" w:cs="Times New Roman"/>
          <w:sz w:val="20"/>
          <w:szCs w:val="20"/>
        </w:rPr>
        <w:t>en</w:t>
      </w:r>
      <w:r w:rsidRPr="007968A2">
        <w:rPr>
          <w:rFonts w:ascii="Times New Roman" w:hAnsi="Times New Roman" w:cs="Times New Roman"/>
          <w:sz w:val="20"/>
          <w:szCs w:val="20"/>
        </w:rPr>
        <w:t>)</w:t>
      </w:r>
      <w:r w:rsidR="002121E7">
        <w:rPr>
          <w:rFonts w:ascii="Times New Roman" w:hAnsi="Times New Roman" w:cs="Times New Roman"/>
          <w:sz w:val="20"/>
          <w:szCs w:val="20"/>
        </w:rPr>
        <w:t>,</w:t>
      </w:r>
      <w:r w:rsidRPr="007968A2">
        <w:rPr>
          <w:rFonts w:ascii="Times New Roman" w:hAnsi="Times New Roman" w:cs="Times New Roman"/>
          <w:sz w:val="20"/>
          <w:szCs w:val="20"/>
        </w:rPr>
        <w:t xml:space="preserve"> Verbesserung des Wohnumfeldes, Entflechtung unverträglicher Gemengelagen </w:t>
      </w:r>
      <w:r w:rsidR="001652CB">
        <w:rPr>
          <w:rFonts w:ascii="Times New Roman" w:hAnsi="Times New Roman" w:cs="Times New Roman"/>
          <w:sz w:val="20"/>
          <w:szCs w:val="20"/>
        </w:rPr>
        <w:t>sowie die</w:t>
      </w:r>
      <w:r w:rsidRPr="007968A2">
        <w:rPr>
          <w:rFonts w:ascii="Times New Roman" w:hAnsi="Times New Roman" w:cs="Times New Roman"/>
          <w:sz w:val="20"/>
          <w:szCs w:val="20"/>
        </w:rPr>
        <w:t xml:space="preserve"> Neuordnung mit Baureifmachung von Grundstücken gefördert. </w:t>
      </w:r>
      <w:r w:rsidR="0072698B">
        <w:rPr>
          <w:rFonts w:ascii="Times New Roman" w:hAnsi="Times New Roman" w:cs="Times New Roman"/>
          <w:sz w:val="20"/>
          <w:szCs w:val="20"/>
        </w:rPr>
        <w:t xml:space="preserve">Der Neubau von </w:t>
      </w:r>
      <w:r w:rsidR="005B4AFE">
        <w:rPr>
          <w:rFonts w:ascii="Times New Roman" w:hAnsi="Times New Roman" w:cs="Times New Roman"/>
          <w:sz w:val="20"/>
          <w:szCs w:val="20"/>
        </w:rPr>
        <w:t>Einfamilienhäuser</w:t>
      </w:r>
      <w:r w:rsidR="004A2172">
        <w:rPr>
          <w:rFonts w:ascii="Times New Roman" w:hAnsi="Times New Roman" w:cs="Times New Roman"/>
          <w:sz w:val="20"/>
          <w:szCs w:val="20"/>
        </w:rPr>
        <w:t>n</w:t>
      </w:r>
      <w:r w:rsidR="005B4AFE">
        <w:rPr>
          <w:rFonts w:ascii="Times New Roman" w:hAnsi="Times New Roman" w:cs="Times New Roman"/>
          <w:sz w:val="20"/>
          <w:szCs w:val="20"/>
        </w:rPr>
        <w:t xml:space="preserve"> </w:t>
      </w:r>
      <w:r w:rsidR="0072698B">
        <w:rPr>
          <w:rFonts w:ascii="Times New Roman" w:hAnsi="Times New Roman" w:cs="Times New Roman"/>
          <w:sz w:val="20"/>
          <w:szCs w:val="20"/>
        </w:rPr>
        <w:t xml:space="preserve">ist nicht </w:t>
      </w:r>
      <w:r w:rsidR="005B4AFE">
        <w:rPr>
          <w:rFonts w:ascii="Times New Roman" w:hAnsi="Times New Roman" w:cs="Times New Roman"/>
          <w:sz w:val="20"/>
          <w:szCs w:val="20"/>
        </w:rPr>
        <w:t>förderfähig.</w:t>
      </w:r>
      <w:r w:rsidR="005B4A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968A2">
        <w:rPr>
          <w:rFonts w:ascii="Times New Roman" w:hAnsi="Times New Roman" w:cs="Times New Roman"/>
          <w:sz w:val="20"/>
          <w:szCs w:val="20"/>
        </w:rPr>
        <w:t>Bei</w:t>
      </w:r>
      <w:r w:rsidR="00467E35">
        <w:rPr>
          <w:rFonts w:ascii="Times New Roman" w:hAnsi="Times New Roman" w:cs="Times New Roman"/>
          <w:sz w:val="20"/>
          <w:szCs w:val="20"/>
        </w:rPr>
        <w:t xml:space="preserve"> eigengenutzten wohnraumbezogenen Projekten</w:t>
      </w:r>
      <w:r w:rsidR="007968A2">
        <w:rPr>
          <w:rFonts w:ascii="Times New Roman" w:hAnsi="Times New Roman" w:cs="Times New Roman"/>
          <w:sz w:val="20"/>
          <w:szCs w:val="20"/>
        </w:rPr>
        <w:t xml:space="preserve"> </w:t>
      </w:r>
      <w:r w:rsidR="001652CB">
        <w:rPr>
          <w:rFonts w:ascii="Times New Roman" w:hAnsi="Times New Roman" w:cs="Times New Roman"/>
          <w:sz w:val="20"/>
          <w:szCs w:val="20"/>
        </w:rPr>
        <w:t>liegt</w:t>
      </w:r>
      <w:r w:rsidR="001652CB" w:rsidRPr="007968A2">
        <w:rPr>
          <w:rFonts w:ascii="Times New Roman" w:hAnsi="Times New Roman" w:cs="Times New Roman"/>
          <w:sz w:val="20"/>
          <w:szCs w:val="20"/>
        </w:rPr>
        <w:t xml:space="preserve"> </w:t>
      </w:r>
      <w:r w:rsidRPr="007968A2">
        <w:rPr>
          <w:rFonts w:ascii="Times New Roman" w:hAnsi="Times New Roman" w:cs="Times New Roman"/>
          <w:sz w:val="20"/>
          <w:szCs w:val="20"/>
        </w:rPr>
        <w:t xml:space="preserve">der </w:t>
      </w:r>
      <w:r w:rsidR="001652CB">
        <w:rPr>
          <w:rFonts w:ascii="Times New Roman" w:hAnsi="Times New Roman" w:cs="Times New Roman"/>
          <w:sz w:val="20"/>
          <w:szCs w:val="20"/>
        </w:rPr>
        <w:t>Regelf</w:t>
      </w:r>
      <w:r w:rsidRPr="007968A2">
        <w:rPr>
          <w:rFonts w:ascii="Times New Roman" w:hAnsi="Times New Roman" w:cs="Times New Roman"/>
          <w:sz w:val="20"/>
          <w:szCs w:val="20"/>
        </w:rPr>
        <w:t xml:space="preserve">ördersatz </w:t>
      </w:r>
      <w:r w:rsidR="00467E35">
        <w:rPr>
          <w:rFonts w:ascii="Times New Roman" w:hAnsi="Times New Roman" w:cs="Times New Roman"/>
          <w:sz w:val="20"/>
          <w:szCs w:val="20"/>
        </w:rPr>
        <w:t xml:space="preserve">bei </w:t>
      </w:r>
      <w:r w:rsidR="001652CB">
        <w:rPr>
          <w:rFonts w:ascii="Times New Roman" w:hAnsi="Times New Roman" w:cs="Times New Roman"/>
          <w:sz w:val="20"/>
          <w:szCs w:val="20"/>
        </w:rPr>
        <w:t>30</w:t>
      </w:r>
      <w:r w:rsidR="00615DC8">
        <w:rPr>
          <w:rFonts w:ascii="Times New Roman" w:hAnsi="Times New Roman" w:cs="Times New Roman"/>
          <w:sz w:val="20"/>
          <w:szCs w:val="20"/>
        </w:rPr>
        <w:t> </w:t>
      </w:r>
      <w:r w:rsidR="001652CB">
        <w:rPr>
          <w:rFonts w:ascii="Times New Roman" w:hAnsi="Times New Roman" w:cs="Times New Roman"/>
          <w:sz w:val="20"/>
          <w:szCs w:val="20"/>
        </w:rPr>
        <w:t>%</w:t>
      </w:r>
      <w:r w:rsidR="00615DC8">
        <w:rPr>
          <w:rFonts w:ascii="Times New Roman" w:hAnsi="Times New Roman" w:cs="Times New Roman"/>
          <w:sz w:val="20"/>
          <w:szCs w:val="20"/>
        </w:rPr>
        <w:t>.</w:t>
      </w:r>
      <w:r w:rsidR="001652CB">
        <w:rPr>
          <w:rFonts w:ascii="Times New Roman" w:hAnsi="Times New Roman" w:cs="Times New Roman"/>
          <w:sz w:val="20"/>
          <w:szCs w:val="20"/>
        </w:rPr>
        <w:t xml:space="preserve"> </w:t>
      </w:r>
      <w:r w:rsidR="00615DC8">
        <w:rPr>
          <w:rFonts w:ascii="Times New Roman" w:hAnsi="Times New Roman" w:cs="Times New Roman"/>
          <w:sz w:val="20"/>
          <w:szCs w:val="20"/>
        </w:rPr>
        <w:t>D</w:t>
      </w:r>
      <w:r w:rsidR="001652CB">
        <w:rPr>
          <w:rFonts w:ascii="Times New Roman" w:hAnsi="Times New Roman" w:cs="Times New Roman"/>
          <w:sz w:val="20"/>
          <w:szCs w:val="20"/>
        </w:rPr>
        <w:t xml:space="preserve">er Höchstbetrag pro Wohneinheit beträgt </w:t>
      </w:r>
      <w:r w:rsidR="0084737D">
        <w:rPr>
          <w:rFonts w:ascii="Times New Roman" w:hAnsi="Times New Roman" w:cs="Times New Roman"/>
          <w:sz w:val="20"/>
          <w:szCs w:val="20"/>
        </w:rPr>
        <w:t>bei Modernisierungen</w:t>
      </w:r>
      <w:r w:rsidR="00B5682B">
        <w:rPr>
          <w:rFonts w:ascii="Times New Roman" w:hAnsi="Times New Roman" w:cs="Times New Roman"/>
          <w:sz w:val="20"/>
          <w:szCs w:val="20"/>
        </w:rPr>
        <w:t xml:space="preserve">, </w:t>
      </w:r>
      <w:r w:rsidR="0084737D">
        <w:rPr>
          <w:rFonts w:ascii="Times New Roman" w:hAnsi="Times New Roman" w:cs="Times New Roman"/>
          <w:sz w:val="20"/>
          <w:szCs w:val="20"/>
        </w:rPr>
        <w:t>Umbauten</w:t>
      </w:r>
      <w:r w:rsidR="00200FC5">
        <w:rPr>
          <w:rFonts w:ascii="Times New Roman" w:hAnsi="Times New Roman" w:cs="Times New Roman"/>
          <w:sz w:val="20"/>
          <w:szCs w:val="20"/>
        </w:rPr>
        <w:t xml:space="preserve"> und Aufstockungen</w:t>
      </w:r>
      <w:r w:rsidR="0084737D">
        <w:rPr>
          <w:rFonts w:ascii="Times New Roman" w:hAnsi="Times New Roman" w:cs="Times New Roman"/>
          <w:sz w:val="20"/>
          <w:szCs w:val="20"/>
        </w:rPr>
        <w:t xml:space="preserve"> </w:t>
      </w:r>
      <w:r w:rsidR="004A2172">
        <w:rPr>
          <w:rFonts w:ascii="Times New Roman" w:hAnsi="Times New Roman" w:cs="Times New Roman"/>
          <w:sz w:val="20"/>
          <w:szCs w:val="20"/>
        </w:rPr>
        <w:t xml:space="preserve">max. </w:t>
      </w:r>
      <w:r w:rsidR="0084737D">
        <w:rPr>
          <w:rFonts w:ascii="Times New Roman" w:hAnsi="Times New Roman" w:cs="Times New Roman"/>
          <w:sz w:val="20"/>
          <w:szCs w:val="20"/>
        </w:rPr>
        <w:t>5</w:t>
      </w:r>
      <w:r w:rsidRPr="007968A2">
        <w:rPr>
          <w:rFonts w:ascii="Times New Roman" w:hAnsi="Times New Roman" w:cs="Times New Roman"/>
          <w:sz w:val="20"/>
          <w:szCs w:val="20"/>
        </w:rPr>
        <w:t>0.000</w:t>
      </w:r>
      <w:r w:rsidR="00467E35">
        <w:rPr>
          <w:rFonts w:ascii="Times New Roman" w:hAnsi="Times New Roman" w:cs="Times New Roman"/>
          <w:sz w:val="20"/>
          <w:szCs w:val="20"/>
        </w:rPr>
        <w:t> </w:t>
      </w:r>
      <w:r w:rsidRPr="007968A2">
        <w:rPr>
          <w:rFonts w:ascii="Times New Roman" w:hAnsi="Times New Roman" w:cs="Times New Roman"/>
          <w:sz w:val="20"/>
          <w:szCs w:val="20"/>
        </w:rPr>
        <w:t>€</w:t>
      </w:r>
      <w:r w:rsidR="00E46EE3">
        <w:rPr>
          <w:rFonts w:ascii="Times New Roman" w:hAnsi="Times New Roman" w:cs="Times New Roman"/>
          <w:sz w:val="20"/>
          <w:szCs w:val="20"/>
        </w:rPr>
        <w:t>,</w:t>
      </w:r>
      <w:r w:rsidR="002121E7">
        <w:rPr>
          <w:rFonts w:ascii="Times New Roman" w:hAnsi="Times New Roman" w:cs="Times New Roman"/>
          <w:sz w:val="20"/>
          <w:szCs w:val="20"/>
        </w:rPr>
        <w:t xml:space="preserve"> </w:t>
      </w:r>
      <w:r w:rsidRPr="007968A2">
        <w:rPr>
          <w:rFonts w:ascii="Times New Roman" w:hAnsi="Times New Roman" w:cs="Times New Roman"/>
          <w:sz w:val="20"/>
          <w:szCs w:val="20"/>
        </w:rPr>
        <w:t xml:space="preserve">bei Umnutzungen bis zu </w:t>
      </w:r>
      <w:r w:rsidR="0084737D">
        <w:rPr>
          <w:rFonts w:ascii="Times New Roman" w:hAnsi="Times New Roman" w:cs="Times New Roman"/>
          <w:sz w:val="20"/>
          <w:szCs w:val="20"/>
        </w:rPr>
        <w:t>6</w:t>
      </w:r>
      <w:r w:rsidRPr="007968A2">
        <w:rPr>
          <w:rFonts w:ascii="Times New Roman" w:hAnsi="Times New Roman" w:cs="Times New Roman"/>
          <w:sz w:val="20"/>
          <w:szCs w:val="20"/>
        </w:rPr>
        <w:t>0.000</w:t>
      </w:r>
      <w:r w:rsidR="00467E35">
        <w:rPr>
          <w:rFonts w:ascii="Times New Roman" w:hAnsi="Times New Roman" w:cs="Times New Roman"/>
          <w:sz w:val="20"/>
          <w:szCs w:val="20"/>
        </w:rPr>
        <w:t> </w:t>
      </w:r>
      <w:r w:rsidRPr="007968A2">
        <w:rPr>
          <w:rFonts w:ascii="Times New Roman" w:hAnsi="Times New Roman" w:cs="Times New Roman"/>
          <w:sz w:val="20"/>
          <w:szCs w:val="20"/>
        </w:rPr>
        <w:t xml:space="preserve">€. </w:t>
      </w:r>
      <w:r w:rsidR="00B539A4" w:rsidRPr="00B539A4">
        <w:rPr>
          <w:rFonts w:ascii="Times New Roman" w:hAnsi="Times New Roman" w:cs="Times New Roman"/>
          <w:sz w:val="20"/>
          <w:szCs w:val="20"/>
        </w:rPr>
        <w:t>Der Neubau von eigengenutzten Wohneinheiten in Mehrfamilienhäusern wird mit bis zu 30.000 €</w:t>
      </w:r>
      <w:r w:rsidR="004A217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539A4" w:rsidRPr="00B539A4">
        <w:rPr>
          <w:rFonts w:ascii="Times New Roman" w:hAnsi="Times New Roman" w:cs="Times New Roman"/>
          <w:sz w:val="20"/>
          <w:szCs w:val="20"/>
        </w:rPr>
        <w:t xml:space="preserve">pro eigengenutzter </w:t>
      </w:r>
      <w:r w:rsidR="00B539A4" w:rsidRPr="00B539A4">
        <w:rPr>
          <w:rFonts w:ascii="Times New Roman" w:hAnsi="Times New Roman" w:cs="Times New Roman"/>
          <w:sz w:val="20"/>
          <w:szCs w:val="20"/>
        </w:rPr>
        <w:t>Wohneinheit</w:t>
      </w:r>
      <w:proofErr w:type="gramEnd"/>
      <w:r w:rsidR="00B539A4" w:rsidRPr="00B539A4">
        <w:rPr>
          <w:rFonts w:ascii="Times New Roman" w:hAnsi="Times New Roman" w:cs="Times New Roman"/>
          <w:sz w:val="20"/>
          <w:szCs w:val="20"/>
        </w:rPr>
        <w:t xml:space="preserve"> gefördert.</w:t>
      </w:r>
      <w:r w:rsidR="0084737D">
        <w:rPr>
          <w:rFonts w:ascii="Times New Roman" w:hAnsi="Times New Roman" w:cs="Times New Roman"/>
          <w:sz w:val="20"/>
          <w:szCs w:val="20"/>
        </w:rPr>
        <w:t xml:space="preserve"> </w:t>
      </w:r>
      <w:r w:rsidR="007968A2" w:rsidRPr="007968A2">
        <w:rPr>
          <w:rFonts w:ascii="Times New Roman" w:hAnsi="Times New Roman" w:cs="Times New Roman"/>
          <w:sz w:val="20"/>
          <w:szCs w:val="20"/>
        </w:rPr>
        <w:t xml:space="preserve">Für den Förderschwerpunkt </w:t>
      </w:r>
      <w:r w:rsidR="007968A2" w:rsidRPr="00BD41DE">
        <w:rPr>
          <w:rFonts w:ascii="Times New Roman" w:hAnsi="Times New Roman" w:cs="Times New Roman"/>
          <w:sz w:val="20"/>
          <w:szCs w:val="20"/>
        </w:rPr>
        <w:t xml:space="preserve">Wohnen/Innenentwicklung </w:t>
      </w:r>
      <w:r w:rsidR="007968A2" w:rsidRPr="007968A2">
        <w:rPr>
          <w:rFonts w:ascii="Times New Roman" w:hAnsi="Times New Roman" w:cs="Times New Roman"/>
          <w:sz w:val="20"/>
          <w:szCs w:val="20"/>
        </w:rPr>
        <w:t xml:space="preserve">wird etwa die Hälfte </w:t>
      </w:r>
      <w:r w:rsidR="00D80A06">
        <w:rPr>
          <w:rFonts w:ascii="Times New Roman" w:hAnsi="Times New Roman" w:cs="Times New Roman"/>
          <w:sz w:val="20"/>
          <w:szCs w:val="20"/>
        </w:rPr>
        <w:t xml:space="preserve">der </w:t>
      </w:r>
      <w:r w:rsidR="0048355A">
        <w:rPr>
          <w:rFonts w:ascii="Times New Roman" w:hAnsi="Times New Roman" w:cs="Times New Roman"/>
          <w:sz w:val="20"/>
          <w:szCs w:val="20"/>
        </w:rPr>
        <w:t>im Jahresprogramm 202</w:t>
      </w:r>
      <w:r w:rsidR="00EF10E9">
        <w:rPr>
          <w:rFonts w:ascii="Times New Roman" w:hAnsi="Times New Roman" w:cs="Times New Roman"/>
          <w:sz w:val="20"/>
          <w:szCs w:val="20"/>
        </w:rPr>
        <w:t>7</w:t>
      </w:r>
      <w:r w:rsidR="0048355A">
        <w:rPr>
          <w:rFonts w:ascii="Times New Roman" w:hAnsi="Times New Roman" w:cs="Times New Roman"/>
          <w:sz w:val="20"/>
          <w:szCs w:val="20"/>
        </w:rPr>
        <w:t xml:space="preserve"> </w:t>
      </w:r>
      <w:r w:rsidR="007968A2" w:rsidRPr="007968A2">
        <w:rPr>
          <w:rFonts w:ascii="Times New Roman" w:hAnsi="Times New Roman" w:cs="Times New Roman"/>
          <w:sz w:val="20"/>
          <w:szCs w:val="20"/>
        </w:rPr>
        <w:t xml:space="preserve">zur </w:t>
      </w:r>
      <w:r w:rsidR="007968A2" w:rsidRPr="004A2172">
        <w:rPr>
          <w:rFonts w:ascii="Times New Roman" w:hAnsi="Times New Roman" w:cs="Times New Roman"/>
          <w:sz w:val="20"/>
          <w:szCs w:val="20"/>
        </w:rPr>
        <w:t>Verfügung stehenden Mittel eingesetzt.</w:t>
      </w:r>
      <w:r w:rsidR="0084737D" w:rsidRPr="004A2172">
        <w:rPr>
          <w:rFonts w:ascii="Times New Roman" w:hAnsi="Times New Roman" w:cs="Times New Roman"/>
          <w:sz w:val="20"/>
          <w:szCs w:val="20"/>
        </w:rPr>
        <w:t xml:space="preserve"> </w:t>
      </w:r>
      <w:r w:rsidR="000B4CB5" w:rsidRPr="004A2172">
        <w:rPr>
          <w:rFonts w:ascii="Times New Roman" w:hAnsi="Times New Roman" w:cs="Times New Roman"/>
          <w:sz w:val="20"/>
          <w:szCs w:val="20"/>
        </w:rPr>
        <w:t>A</w:t>
      </w:r>
      <w:r w:rsidR="002121E7" w:rsidRPr="004A2172">
        <w:rPr>
          <w:rFonts w:ascii="Times New Roman" w:hAnsi="Times New Roman" w:cs="Times New Roman"/>
          <w:sz w:val="20"/>
          <w:szCs w:val="20"/>
        </w:rPr>
        <w:t>uch</w:t>
      </w:r>
      <w:r w:rsidR="0084737D" w:rsidRPr="004A2172">
        <w:rPr>
          <w:rFonts w:ascii="Times New Roman" w:hAnsi="Times New Roman" w:cs="Times New Roman"/>
          <w:sz w:val="20"/>
          <w:szCs w:val="20"/>
        </w:rPr>
        <w:t xml:space="preserve"> in </w:t>
      </w:r>
      <w:r w:rsidR="000074C4" w:rsidRPr="004A2172">
        <w:rPr>
          <w:rFonts w:ascii="Times New Roman" w:hAnsi="Times New Roman" w:cs="Times New Roman"/>
          <w:sz w:val="20"/>
          <w:szCs w:val="20"/>
        </w:rPr>
        <w:t>den an den Ortskern</w:t>
      </w:r>
      <w:r w:rsidR="000074C4">
        <w:rPr>
          <w:rFonts w:ascii="Times New Roman" w:hAnsi="Times New Roman" w:cs="Times New Roman"/>
          <w:sz w:val="20"/>
          <w:szCs w:val="20"/>
        </w:rPr>
        <w:t xml:space="preserve"> angrenzenden </w:t>
      </w:r>
      <w:r w:rsidR="0084737D">
        <w:rPr>
          <w:rFonts w:ascii="Times New Roman" w:hAnsi="Times New Roman" w:cs="Times New Roman"/>
          <w:sz w:val="20"/>
          <w:szCs w:val="20"/>
        </w:rPr>
        <w:t xml:space="preserve">Baugebieten </w:t>
      </w:r>
      <w:r w:rsidR="000074C4">
        <w:rPr>
          <w:rFonts w:ascii="Times New Roman" w:hAnsi="Times New Roman" w:cs="Times New Roman"/>
          <w:sz w:val="20"/>
          <w:szCs w:val="20"/>
        </w:rPr>
        <w:t xml:space="preserve">(bis zur Erschließung in den </w:t>
      </w:r>
      <w:r w:rsidR="0084737D">
        <w:rPr>
          <w:rFonts w:ascii="Times New Roman" w:hAnsi="Times New Roman" w:cs="Times New Roman"/>
          <w:sz w:val="20"/>
          <w:szCs w:val="20"/>
        </w:rPr>
        <w:t>70er-Jahre</w:t>
      </w:r>
      <w:r w:rsidR="000074C4">
        <w:rPr>
          <w:rFonts w:ascii="Times New Roman" w:hAnsi="Times New Roman" w:cs="Times New Roman"/>
          <w:sz w:val="20"/>
          <w:szCs w:val="20"/>
        </w:rPr>
        <w:t>n)</w:t>
      </w:r>
      <w:r w:rsidR="0084737D">
        <w:rPr>
          <w:rFonts w:ascii="Times New Roman" w:hAnsi="Times New Roman" w:cs="Times New Roman"/>
          <w:sz w:val="20"/>
          <w:szCs w:val="20"/>
        </w:rPr>
        <w:t xml:space="preserve"> </w:t>
      </w:r>
      <w:r w:rsidR="000B4CB5">
        <w:rPr>
          <w:rFonts w:ascii="Times New Roman" w:hAnsi="Times New Roman" w:cs="Times New Roman"/>
          <w:sz w:val="20"/>
          <w:szCs w:val="20"/>
        </w:rPr>
        <w:t>ist die Förderung möglich</w:t>
      </w:r>
      <w:r w:rsidR="00C6727E">
        <w:rPr>
          <w:rFonts w:ascii="Times New Roman" w:hAnsi="Times New Roman" w:cs="Times New Roman"/>
          <w:sz w:val="20"/>
          <w:szCs w:val="20"/>
        </w:rPr>
        <w:t>.</w:t>
      </w:r>
    </w:p>
    <w:p w14:paraId="6FD44C03" w14:textId="7B778CDE" w:rsidR="007D4D42" w:rsidRPr="00D04A79" w:rsidRDefault="00F849D5" w:rsidP="00B5569B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968A2">
        <w:rPr>
          <w:rFonts w:ascii="Times New Roman" w:hAnsi="Times New Roman" w:cs="Times New Roman"/>
          <w:sz w:val="20"/>
          <w:szCs w:val="20"/>
        </w:rPr>
        <w:t xml:space="preserve">Im Förderschwerpunkt </w:t>
      </w:r>
      <w:r w:rsidRPr="007D4D42">
        <w:rPr>
          <w:rFonts w:ascii="Times New Roman" w:hAnsi="Times New Roman" w:cs="Times New Roman"/>
          <w:b/>
          <w:sz w:val="20"/>
          <w:szCs w:val="20"/>
        </w:rPr>
        <w:t>Arbeiten</w:t>
      </w:r>
      <w:r w:rsidR="00615DC8" w:rsidRPr="007D4D42">
        <w:rPr>
          <w:rFonts w:ascii="Times New Roman" w:hAnsi="Times New Roman" w:cs="Times New Roman"/>
          <w:sz w:val="20"/>
          <w:szCs w:val="20"/>
        </w:rPr>
        <w:t xml:space="preserve"> </w:t>
      </w:r>
      <w:r w:rsidRPr="007968A2">
        <w:rPr>
          <w:rFonts w:ascii="Times New Roman" w:hAnsi="Times New Roman" w:cs="Times New Roman"/>
          <w:sz w:val="20"/>
          <w:szCs w:val="20"/>
        </w:rPr>
        <w:t xml:space="preserve">werden vorrangig Projekte </w:t>
      </w:r>
      <w:r w:rsidR="00056674">
        <w:rPr>
          <w:rFonts w:ascii="Times New Roman" w:hAnsi="Times New Roman" w:cs="Times New Roman"/>
          <w:sz w:val="20"/>
          <w:szCs w:val="20"/>
        </w:rPr>
        <w:t xml:space="preserve">von </w:t>
      </w:r>
      <w:r w:rsidR="00056674" w:rsidRPr="007968A2">
        <w:rPr>
          <w:rFonts w:ascii="Times New Roman" w:hAnsi="Times New Roman" w:cs="Times New Roman"/>
          <w:sz w:val="20"/>
          <w:szCs w:val="20"/>
        </w:rPr>
        <w:t>kleine</w:t>
      </w:r>
      <w:r w:rsidR="00056674">
        <w:rPr>
          <w:rFonts w:ascii="Times New Roman" w:hAnsi="Times New Roman" w:cs="Times New Roman"/>
          <w:sz w:val="20"/>
          <w:szCs w:val="20"/>
        </w:rPr>
        <w:t>n</w:t>
      </w:r>
      <w:r w:rsidR="00056674" w:rsidRPr="007968A2">
        <w:rPr>
          <w:rFonts w:ascii="Times New Roman" w:hAnsi="Times New Roman" w:cs="Times New Roman"/>
          <w:sz w:val="20"/>
          <w:szCs w:val="20"/>
        </w:rPr>
        <w:t xml:space="preserve"> und mittlere</w:t>
      </w:r>
      <w:r w:rsidR="00056674">
        <w:rPr>
          <w:rFonts w:ascii="Times New Roman" w:hAnsi="Times New Roman" w:cs="Times New Roman"/>
          <w:sz w:val="20"/>
          <w:szCs w:val="20"/>
        </w:rPr>
        <w:t>n</w:t>
      </w:r>
      <w:r w:rsidR="00056674" w:rsidRPr="007968A2">
        <w:rPr>
          <w:rFonts w:ascii="Times New Roman" w:hAnsi="Times New Roman" w:cs="Times New Roman"/>
          <w:sz w:val="20"/>
          <w:szCs w:val="20"/>
        </w:rPr>
        <w:t xml:space="preserve"> Unternehmen</w:t>
      </w:r>
      <w:r w:rsidR="00056674">
        <w:rPr>
          <w:rFonts w:ascii="Times New Roman" w:hAnsi="Times New Roman" w:cs="Times New Roman"/>
          <w:sz w:val="20"/>
          <w:szCs w:val="20"/>
        </w:rPr>
        <w:t xml:space="preserve"> (mit bis zu 100 </w:t>
      </w:r>
      <w:r w:rsidR="000D6A07">
        <w:rPr>
          <w:rFonts w:ascii="Times New Roman" w:hAnsi="Times New Roman" w:cs="Times New Roman"/>
          <w:sz w:val="20"/>
          <w:szCs w:val="20"/>
        </w:rPr>
        <w:t>(v</w:t>
      </w:r>
      <w:r w:rsidR="000D6A07">
        <w:rPr>
          <w:rFonts w:ascii="Times New Roman" w:hAnsi="Times New Roman" w:cs="Times New Roman"/>
          <w:sz w:val="20"/>
          <w:szCs w:val="20"/>
        </w:rPr>
        <w:t>ollzeitäquivalenten</w:t>
      </w:r>
      <w:r w:rsidR="000D6A07">
        <w:rPr>
          <w:rFonts w:ascii="Times New Roman" w:hAnsi="Times New Roman" w:cs="Times New Roman"/>
          <w:sz w:val="20"/>
          <w:szCs w:val="20"/>
        </w:rPr>
        <w:t xml:space="preserve">) </w:t>
      </w:r>
      <w:r w:rsidR="00056674">
        <w:rPr>
          <w:rFonts w:ascii="Times New Roman" w:hAnsi="Times New Roman" w:cs="Times New Roman"/>
          <w:sz w:val="20"/>
          <w:szCs w:val="20"/>
        </w:rPr>
        <w:t>Mitarbeitern) unterstützt</w:t>
      </w:r>
      <w:r w:rsidR="00056674" w:rsidRPr="007968A2">
        <w:rPr>
          <w:rFonts w:ascii="Times New Roman" w:hAnsi="Times New Roman" w:cs="Times New Roman"/>
          <w:sz w:val="20"/>
          <w:szCs w:val="20"/>
        </w:rPr>
        <w:t xml:space="preserve">, die zum Erhalt der dezentralen Wirtschaftsstruktur sowie zur Sicherung und Schaffung von zukunftsfähigen Arbeitsplätzen beitragen. </w:t>
      </w:r>
      <w:r w:rsidR="00056674">
        <w:rPr>
          <w:rFonts w:ascii="Times New Roman" w:hAnsi="Times New Roman" w:cs="Times New Roman"/>
          <w:sz w:val="20"/>
          <w:szCs w:val="20"/>
        </w:rPr>
        <w:t>Zudem werden Vorhaben gefördert</w:t>
      </w:r>
      <w:r w:rsidRPr="007968A2">
        <w:rPr>
          <w:rFonts w:ascii="Times New Roman" w:hAnsi="Times New Roman" w:cs="Times New Roman"/>
          <w:sz w:val="20"/>
          <w:szCs w:val="20"/>
        </w:rPr>
        <w:t>, die zur</w:t>
      </w:r>
      <w:r w:rsidR="00567B40">
        <w:rPr>
          <w:rFonts w:ascii="Times New Roman" w:hAnsi="Times New Roman" w:cs="Times New Roman"/>
          <w:sz w:val="20"/>
          <w:szCs w:val="20"/>
        </w:rPr>
        <w:t xml:space="preserve"> Umnutzung oder Weiterentwicklung vorhandener Bausubstanz beitragen. </w:t>
      </w:r>
      <w:r w:rsidR="00056674" w:rsidRPr="00BD41DE">
        <w:rPr>
          <w:rFonts w:ascii="Times New Roman" w:hAnsi="Times New Roman" w:cs="Times New Roman"/>
          <w:sz w:val="20"/>
          <w:szCs w:val="20"/>
        </w:rPr>
        <w:t>Auch die Verlagerung von Unternehmen bei störender Nutzungsmischungen im Ortskern ist ein wichtiges Förderziel.</w:t>
      </w:r>
      <w:r w:rsidR="00056674">
        <w:rPr>
          <w:rFonts w:ascii="Times New Roman" w:hAnsi="Times New Roman" w:cs="Times New Roman"/>
          <w:sz w:val="20"/>
          <w:szCs w:val="20"/>
        </w:rPr>
        <w:t xml:space="preserve"> </w:t>
      </w:r>
      <w:r w:rsidR="00D363FF">
        <w:rPr>
          <w:rFonts w:ascii="Times New Roman" w:hAnsi="Times New Roman" w:cs="Times New Roman"/>
          <w:sz w:val="20"/>
          <w:szCs w:val="20"/>
        </w:rPr>
        <w:t>Unternehmensinvestitionen können mit einem Fördersatz von bis zu 15 % gefördert werden.</w:t>
      </w:r>
      <w:r w:rsidR="0083442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74FE49" w14:textId="59A61AEB" w:rsidR="00F849D5" w:rsidRPr="007D4D42" w:rsidRDefault="00EF10E9" w:rsidP="00B5569B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Zuschlag bei Nutzung nachwachsender Rohstoffe (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NaWaRo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) </w:t>
      </w:r>
    </w:p>
    <w:p w14:paraId="294BFF47" w14:textId="3E25899B" w:rsidR="000B0A47" w:rsidRPr="007968A2" w:rsidRDefault="00C64AC8" w:rsidP="00B5569B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7968A2">
        <w:rPr>
          <w:rFonts w:ascii="Times New Roman" w:hAnsi="Times New Roman" w:cs="Times New Roman"/>
          <w:sz w:val="20"/>
          <w:szCs w:val="20"/>
        </w:rPr>
        <w:t xml:space="preserve">Wer bei Projekten überwiegend ressourcenschonende, </w:t>
      </w:r>
      <w:r w:rsidR="00EF10E9">
        <w:rPr>
          <w:rFonts w:ascii="Times New Roman" w:hAnsi="Times New Roman" w:cs="Times New Roman"/>
          <w:sz w:val="20"/>
          <w:szCs w:val="20"/>
        </w:rPr>
        <w:t>nachwachsende</w:t>
      </w:r>
      <w:r w:rsidR="00EF10E9" w:rsidRPr="00B5682B">
        <w:rPr>
          <w:rFonts w:ascii="Times New Roman" w:hAnsi="Times New Roman" w:cs="Times New Roman"/>
          <w:sz w:val="20"/>
          <w:szCs w:val="20"/>
        </w:rPr>
        <w:t xml:space="preserve"> </w:t>
      </w:r>
      <w:r w:rsidR="00EF10E9">
        <w:rPr>
          <w:rFonts w:ascii="Times New Roman" w:hAnsi="Times New Roman" w:cs="Times New Roman"/>
          <w:sz w:val="20"/>
          <w:szCs w:val="20"/>
        </w:rPr>
        <w:t>Roh</w:t>
      </w:r>
      <w:r w:rsidRPr="007968A2">
        <w:rPr>
          <w:rFonts w:ascii="Times New Roman" w:hAnsi="Times New Roman" w:cs="Times New Roman"/>
          <w:sz w:val="20"/>
          <w:szCs w:val="20"/>
        </w:rPr>
        <w:t xml:space="preserve">stoffe </w:t>
      </w:r>
      <w:r w:rsidR="00EF10E9">
        <w:rPr>
          <w:rFonts w:ascii="Times New Roman" w:hAnsi="Times New Roman" w:cs="Times New Roman"/>
          <w:sz w:val="20"/>
          <w:szCs w:val="20"/>
        </w:rPr>
        <w:t xml:space="preserve">als Baustoffe </w:t>
      </w:r>
      <w:r w:rsidR="00467E35">
        <w:rPr>
          <w:rFonts w:ascii="Times New Roman" w:hAnsi="Times New Roman" w:cs="Times New Roman"/>
          <w:sz w:val="20"/>
          <w:szCs w:val="20"/>
        </w:rPr>
        <w:t xml:space="preserve">im Tragwerk </w:t>
      </w:r>
      <w:r w:rsidRPr="007968A2">
        <w:rPr>
          <w:rFonts w:ascii="Times New Roman" w:hAnsi="Times New Roman" w:cs="Times New Roman"/>
          <w:sz w:val="20"/>
          <w:szCs w:val="20"/>
        </w:rPr>
        <w:t xml:space="preserve">wie z.B. Holz einsetzt, </w:t>
      </w:r>
      <w:r w:rsidR="00467E35">
        <w:rPr>
          <w:rFonts w:ascii="Times New Roman" w:hAnsi="Times New Roman" w:cs="Times New Roman"/>
          <w:sz w:val="20"/>
          <w:szCs w:val="20"/>
        </w:rPr>
        <w:t xml:space="preserve">kann </w:t>
      </w:r>
      <w:r w:rsidRPr="007968A2">
        <w:rPr>
          <w:rFonts w:ascii="Times New Roman" w:hAnsi="Times New Roman" w:cs="Times New Roman"/>
          <w:sz w:val="20"/>
          <w:szCs w:val="20"/>
        </w:rPr>
        <w:t xml:space="preserve">einen </w:t>
      </w:r>
      <w:r w:rsidR="00F849D5" w:rsidRPr="007968A2">
        <w:rPr>
          <w:rFonts w:ascii="Times New Roman" w:hAnsi="Times New Roman" w:cs="Times New Roman"/>
          <w:sz w:val="20"/>
          <w:szCs w:val="20"/>
        </w:rPr>
        <w:t xml:space="preserve">Förderzuschlag von 5 % </w:t>
      </w:r>
      <w:r w:rsidRPr="007968A2">
        <w:rPr>
          <w:rFonts w:ascii="Times New Roman" w:hAnsi="Times New Roman" w:cs="Times New Roman"/>
          <w:sz w:val="20"/>
          <w:szCs w:val="20"/>
        </w:rPr>
        <w:t>auf d</w:t>
      </w:r>
      <w:r w:rsidR="00FA2179">
        <w:rPr>
          <w:rFonts w:ascii="Times New Roman" w:hAnsi="Times New Roman" w:cs="Times New Roman"/>
          <w:sz w:val="20"/>
          <w:szCs w:val="20"/>
        </w:rPr>
        <w:t>en</w:t>
      </w:r>
      <w:r w:rsidRPr="007968A2">
        <w:rPr>
          <w:rFonts w:ascii="Times New Roman" w:hAnsi="Times New Roman" w:cs="Times New Roman"/>
          <w:sz w:val="20"/>
          <w:szCs w:val="20"/>
        </w:rPr>
        <w:t xml:space="preserve"> </w:t>
      </w:r>
      <w:r w:rsidR="00FA2179">
        <w:rPr>
          <w:rFonts w:ascii="Times New Roman" w:hAnsi="Times New Roman" w:cs="Times New Roman"/>
          <w:sz w:val="20"/>
          <w:szCs w:val="20"/>
        </w:rPr>
        <w:t>Regelfördersatz</w:t>
      </w:r>
      <w:r w:rsidR="00370853">
        <w:rPr>
          <w:rFonts w:ascii="Times New Roman" w:hAnsi="Times New Roman" w:cs="Times New Roman"/>
          <w:sz w:val="20"/>
          <w:szCs w:val="20"/>
        </w:rPr>
        <w:t xml:space="preserve"> und eine erhöhte Maximalförderung</w:t>
      </w:r>
      <w:r w:rsidR="00467E35">
        <w:rPr>
          <w:rFonts w:ascii="Times New Roman" w:hAnsi="Times New Roman" w:cs="Times New Roman"/>
          <w:sz w:val="20"/>
          <w:szCs w:val="20"/>
        </w:rPr>
        <w:t xml:space="preserve"> bekommen</w:t>
      </w:r>
      <w:r w:rsidR="00615DC8">
        <w:rPr>
          <w:rFonts w:ascii="Times New Roman" w:hAnsi="Times New Roman" w:cs="Times New Roman"/>
          <w:sz w:val="20"/>
          <w:szCs w:val="20"/>
        </w:rPr>
        <w:t xml:space="preserve">, sofern dies nach beihilferechtlichen Bestimmungen </w:t>
      </w:r>
      <w:r w:rsidR="00056674">
        <w:rPr>
          <w:rFonts w:ascii="Times New Roman" w:hAnsi="Times New Roman" w:cs="Times New Roman"/>
          <w:sz w:val="20"/>
          <w:szCs w:val="20"/>
        </w:rPr>
        <w:t xml:space="preserve">der EU </w:t>
      </w:r>
      <w:r w:rsidR="00615DC8">
        <w:rPr>
          <w:rFonts w:ascii="Times New Roman" w:hAnsi="Times New Roman" w:cs="Times New Roman"/>
          <w:sz w:val="20"/>
          <w:szCs w:val="20"/>
        </w:rPr>
        <w:t>möglich ist</w:t>
      </w:r>
      <w:r w:rsidRPr="007968A2">
        <w:rPr>
          <w:rFonts w:ascii="Times New Roman" w:hAnsi="Times New Roman" w:cs="Times New Roman"/>
          <w:sz w:val="20"/>
          <w:szCs w:val="20"/>
        </w:rPr>
        <w:t>.</w:t>
      </w:r>
    </w:p>
    <w:p w14:paraId="638D0894" w14:textId="77777777" w:rsidR="00F849D5" w:rsidRPr="007D4D42" w:rsidRDefault="007968A2" w:rsidP="00B5569B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D4D42">
        <w:rPr>
          <w:rFonts w:ascii="Times New Roman" w:hAnsi="Times New Roman" w:cs="Times New Roman"/>
          <w:b/>
          <w:sz w:val="20"/>
          <w:szCs w:val="20"/>
        </w:rPr>
        <w:t>Antragsv</w:t>
      </w:r>
      <w:r w:rsidR="00C64AC8" w:rsidRPr="007D4D42">
        <w:rPr>
          <w:rFonts w:ascii="Times New Roman" w:hAnsi="Times New Roman" w:cs="Times New Roman"/>
          <w:b/>
          <w:sz w:val="20"/>
          <w:szCs w:val="20"/>
        </w:rPr>
        <w:t>erfahren</w:t>
      </w:r>
    </w:p>
    <w:p w14:paraId="136B7247" w14:textId="1D5F14C3" w:rsidR="00AC2636" w:rsidRDefault="00C64AC8" w:rsidP="00B5569B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7968A2">
        <w:rPr>
          <w:rFonts w:ascii="Times New Roman" w:hAnsi="Times New Roman" w:cs="Times New Roman"/>
          <w:sz w:val="20"/>
          <w:szCs w:val="20"/>
        </w:rPr>
        <w:t xml:space="preserve">Anträge auf Aufnahme in das Förderprogramm können ausschließlich von den </w:t>
      </w:r>
      <w:r w:rsidR="008A53BF">
        <w:rPr>
          <w:rFonts w:ascii="Times New Roman" w:hAnsi="Times New Roman" w:cs="Times New Roman"/>
          <w:sz w:val="20"/>
          <w:szCs w:val="20"/>
        </w:rPr>
        <w:t>Städten/</w:t>
      </w:r>
      <w:r w:rsidRPr="007968A2">
        <w:rPr>
          <w:rFonts w:ascii="Times New Roman" w:hAnsi="Times New Roman" w:cs="Times New Roman"/>
          <w:sz w:val="20"/>
          <w:szCs w:val="20"/>
        </w:rPr>
        <w:t>Gemeinden gestellt werden. Die</w:t>
      </w:r>
      <w:r w:rsidR="00467E35">
        <w:rPr>
          <w:rFonts w:ascii="Times New Roman" w:hAnsi="Times New Roman" w:cs="Times New Roman"/>
          <w:sz w:val="20"/>
          <w:szCs w:val="20"/>
        </w:rPr>
        <w:t xml:space="preserve">se Aufnahmeanträge enthalten </w:t>
      </w:r>
      <w:r w:rsidR="00AA3884">
        <w:rPr>
          <w:rFonts w:ascii="Times New Roman" w:hAnsi="Times New Roman" w:cs="Times New Roman"/>
          <w:sz w:val="20"/>
          <w:szCs w:val="20"/>
        </w:rPr>
        <w:t xml:space="preserve">die </w:t>
      </w:r>
      <w:r w:rsidR="000B4CB5">
        <w:rPr>
          <w:rFonts w:ascii="Times New Roman" w:hAnsi="Times New Roman" w:cs="Times New Roman"/>
          <w:sz w:val="20"/>
          <w:szCs w:val="20"/>
        </w:rPr>
        <w:t xml:space="preserve">von der Gemeinde positiv bewerteten </w:t>
      </w:r>
      <w:r w:rsidR="00467E35">
        <w:rPr>
          <w:rFonts w:ascii="Times New Roman" w:hAnsi="Times New Roman" w:cs="Times New Roman"/>
          <w:sz w:val="20"/>
          <w:szCs w:val="20"/>
        </w:rPr>
        <w:t>privaten Projekte.</w:t>
      </w:r>
      <w:r w:rsidRPr="007968A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4DFF2A" w14:textId="604835D4" w:rsidR="00C64AC8" w:rsidRPr="007968A2" w:rsidRDefault="00C64AC8" w:rsidP="00B5569B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7968A2">
        <w:rPr>
          <w:rFonts w:ascii="Times New Roman" w:hAnsi="Times New Roman" w:cs="Times New Roman"/>
          <w:sz w:val="20"/>
          <w:szCs w:val="20"/>
        </w:rPr>
        <w:t xml:space="preserve">Daher ist es notwendig, dass die </w:t>
      </w:r>
      <w:r w:rsidR="00467E35">
        <w:rPr>
          <w:rFonts w:ascii="Times New Roman" w:hAnsi="Times New Roman" w:cs="Times New Roman"/>
          <w:sz w:val="20"/>
          <w:szCs w:val="20"/>
        </w:rPr>
        <w:t xml:space="preserve">Unterlagen zu den </w:t>
      </w:r>
      <w:r w:rsidR="000B0A47" w:rsidRPr="007968A2">
        <w:rPr>
          <w:rFonts w:ascii="Times New Roman" w:hAnsi="Times New Roman" w:cs="Times New Roman"/>
          <w:sz w:val="20"/>
          <w:szCs w:val="20"/>
        </w:rPr>
        <w:t xml:space="preserve">privaten </w:t>
      </w:r>
      <w:r w:rsidR="00467E35">
        <w:rPr>
          <w:rFonts w:ascii="Times New Roman" w:hAnsi="Times New Roman" w:cs="Times New Roman"/>
          <w:sz w:val="20"/>
          <w:szCs w:val="20"/>
        </w:rPr>
        <w:t>Projekten</w:t>
      </w:r>
      <w:r w:rsidR="000B0A47" w:rsidRPr="007968A2">
        <w:rPr>
          <w:rFonts w:ascii="Times New Roman" w:hAnsi="Times New Roman" w:cs="Times New Roman"/>
          <w:sz w:val="20"/>
          <w:szCs w:val="20"/>
        </w:rPr>
        <w:t xml:space="preserve"> bis spätestens </w:t>
      </w:r>
      <w:r w:rsidR="000B0A47" w:rsidRPr="00A15B98">
        <w:rPr>
          <w:rFonts w:ascii="Times New Roman" w:hAnsi="Times New Roman" w:cs="Times New Roman"/>
          <w:sz w:val="20"/>
          <w:szCs w:val="20"/>
        </w:rPr>
        <w:t>XX</w:t>
      </w:r>
      <w:r w:rsidR="00684125">
        <w:rPr>
          <w:rFonts w:ascii="Times New Roman" w:hAnsi="Times New Roman" w:cs="Times New Roman"/>
          <w:sz w:val="20"/>
          <w:szCs w:val="20"/>
        </w:rPr>
        <w:t>.</w:t>
      </w:r>
      <w:r w:rsidR="000B0A47" w:rsidRPr="007968A2">
        <w:rPr>
          <w:rFonts w:ascii="Times New Roman" w:hAnsi="Times New Roman" w:cs="Times New Roman"/>
          <w:sz w:val="20"/>
          <w:szCs w:val="20"/>
        </w:rPr>
        <w:t>X</w:t>
      </w:r>
      <w:r w:rsidR="00684125">
        <w:rPr>
          <w:rFonts w:ascii="Times New Roman" w:hAnsi="Times New Roman" w:cs="Times New Roman"/>
          <w:sz w:val="20"/>
          <w:szCs w:val="20"/>
        </w:rPr>
        <w:t>X.</w:t>
      </w:r>
      <w:r w:rsidR="0017678F">
        <w:rPr>
          <w:rFonts w:ascii="Times New Roman" w:hAnsi="Times New Roman" w:cs="Times New Roman"/>
          <w:sz w:val="20"/>
          <w:szCs w:val="20"/>
        </w:rPr>
        <w:t>202</w:t>
      </w:r>
      <w:r w:rsidR="00EF10E9">
        <w:rPr>
          <w:rFonts w:ascii="Times New Roman" w:hAnsi="Times New Roman" w:cs="Times New Roman"/>
          <w:sz w:val="20"/>
          <w:szCs w:val="20"/>
        </w:rPr>
        <w:t>6</w:t>
      </w:r>
      <w:r w:rsidR="0017678F" w:rsidRPr="007968A2">
        <w:rPr>
          <w:rFonts w:ascii="Times New Roman" w:hAnsi="Times New Roman" w:cs="Times New Roman"/>
          <w:sz w:val="20"/>
          <w:szCs w:val="20"/>
        </w:rPr>
        <w:t xml:space="preserve"> </w:t>
      </w:r>
      <w:r w:rsidR="000B0A47" w:rsidRPr="007968A2">
        <w:rPr>
          <w:rFonts w:ascii="Times New Roman" w:hAnsi="Times New Roman" w:cs="Times New Roman"/>
          <w:sz w:val="20"/>
          <w:szCs w:val="20"/>
        </w:rPr>
        <w:t xml:space="preserve">bei der Gemeinde </w:t>
      </w:r>
      <w:r w:rsidR="00467E35">
        <w:rPr>
          <w:rFonts w:ascii="Times New Roman" w:hAnsi="Times New Roman" w:cs="Times New Roman"/>
          <w:sz w:val="20"/>
          <w:szCs w:val="20"/>
        </w:rPr>
        <w:t>vorliegen</w:t>
      </w:r>
      <w:r w:rsidR="000B0A47" w:rsidRPr="007968A2">
        <w:rPr>
          <w:rFonts w:ascii="Times New Roman" w:hAnsi="Times New Roman" w:cs="Times New Roman"/>
          <w:sz w:val="20"/>
          <w:szCs w:val="20"/>
        </w:rPr>
        <w:t>.</w:t>
      </w:r>
    </w:p>
    <w:p w14:paraId="706E69EA" w14:textId="63A7025C" w:rsidR="00834425" w:rsidRDefault="00467E35" w:rsidP="0083442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Sollten Sie ein Projekt planen, für das eine Förderung in Frage kommen könnte, so wenden </w:t>
      </w:r>
      <w:r w:rsidR="007F19D9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ie sich an</w:t>
      </w:r>
      <w:r w:rsidRPr="007968A2">
        <w:rPr>
          <w:rFonts w:ascii="Times New Roman" w:hAnsi="Times New Roman" w:cs="Times New Roman"/>
          <w:sz w:val="20"/>
          <w:szCs w:val="20"/>
        </w:rPr>
        <w:t xml:space="preserve"> Frau</w:t>
      </w:r>
      <w:r>
        <w:rPr>
          <w:rFonts w:ascii="Times New Roman" w:hAnsi="Times New Roman" w:cs="Times New Roman"/>
          <w:sz w:val="20"/>
          <w:szCs w:val="20"/>
        </w:rPr>
        <w:t xml:space="preserve">/Herr </w:t>
      </w:r>
      <w:r w:rsidRPr="007968A2">
        <w:rPr>
          <w:rFonts w:ascii="Times New Roman" w:hAnsi="Times New Roman" w:cs="Times New Roman"/>
          <w:sz w:val="20"/>
          <w:szCs w:val="20"/>
        </w:rPr>
        <w:t>XXXX, Tel. XXXXX, E-Mail: XXXXX</w:t>
      </w:r>
      <w:r w:rsidR="00AD42BD">
        <w:rPr>
          <w:rFonts w:ascii="Times New Roman" w:hAnsi="Times New Roman" w:cs="Times New Roman"/>
          <w:sz w:val="20"/>
          <w:szCs w:val="20"/>
        </w:rPr>
        <w:t>, um die erforderlichen Unterlagen abzustimmen</w:t>
      </w:r>
      <w:r w:rsidRPr="007968A2">
        <w:rPr>
          <w:rFonts w:ascii="Times New Roman" w:hAnsi="Times New Roman" w:cs="Times New Roman"/>
          <w:sz w:val="20"/>
          <w:szCs w:val="20"/>
        </w:rPr>
        <w:t>.</w:t>
      </w:r>
    </w:p>
    <w:p w14:paraId="4DF6F0CF" w14:textId="10D9D5FF" w:rsidR="00834425" w:rsidRDefault="00834425" w:rsidP="0083442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Das MLR entscheidet im Frühjahr 202</w:t>
      </w:r>
      <w:r w:rsidR="00EF10E9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über die Aufnahme in das ELR. </w:t>
      </w:r>
      <w:r w:rsidR="005B4AFE">
        <w:rPr>
          <w:rFonts w:ascii="Times New Roman" w:hAnsi="Times New Roman" w:cs="Times New Roman"/>
          <w:sz w:val="20"/>
          <w:szCs w:val="20"/>
        </w:rPr>
        <w:t>Es</w:t>
      </w:r>
      <w:r w:rsidR="005B4AFE" w:rsidRPr="007968A2">
        <w:rPr>
          <w:rFonts w:ascii="Times New Roman" w:hAnsi="Times New Roman" w:cs="Times New Roman"/>
          <w:sz w:val="20"/>
          <w:szCs w:val="20"/>
        </w:rPr>
        <w:t xml:space="preserve"> </w:t>
      </w:r>
      <w:r w:rsidR="005B4AFE">
        <w:rPr>
          <w:rFonts w:ascii="Times New Roman" w:hAnsi="Times New Roman" w:cs="Times New Roman"/>
          <w:sz w:val="20"/>
          <w:szCs w:val="20"/>
        </w:rPr>
        <w:t>können</w:t>
      </w:r>
      <w:r w:rsidR="005B4AFE" w:rsidRPr="007968A2">
        <w:rPr>
          <w:rFonts w:ascii="Times New Roman" w:hAnsi="Times New Roman" w:cs="Times New Roman"/>
          <w:sz w:val="20"/>
          <w:szCs w:val="20"/>
        </w:rPr>
        <w:t xml:space="preserve"> nur </w:t>
      </w:r>
      <w:r w:rsidR="005B4AFE">
        <w:rPr>
          <w:rFonts w:ascii="Times New Roman" w:hAnsi="Times New Roman" w:cs="Times New Roman"/>
          <w:sz w:val="20"/>
          <w:szCs w:val="20"/>
        </w:rPr>
        <w:t>Projekte</w:t>
      </w:r>
      <w:r w:rsidR="005B4AFE" w:rsidRPr="007968A2">
        <w:rPr>
          <w:rFonts w:ascii="Times New Roman" w:hAnsi="Times New Roman" w:cs="Times New Roman"/>
          <w:sz w:val="20"/>
          <w:szCs w:val="20"/>
        </w:rPr>
        <w:t xml:space="preserve"> zur Förderung vorgeschlagen werden, </w:t>
      </w:r>
      <w:r w:rsidR="005B4AFE">
        <w:rPr>
          <w:rFonts w:ascii="Times New Roman" w:hAnsi="Times New Roman" w:cs="Times New Roman"/>
          <w:sz w:val="20"/>
          <w:szCs w:val="20"/>
        </w:rPr>
        <w:t>die vor der Programmentscheidung nicht begonnen sind</w:t>
      </w:r>
      <w:r w:rsidR="00056674">
        <w:rPr>
          <w:rFonts w:ascii="Times New Roman" w:hAnsi="Times New Roman" w:cs="Times New Roman"/>
          <w:sz w:val="20"/>
          <w:szCs w:val="20"/>
        </w:rPr>
        <w:t>.</w:t>
      </w:r>
      <w:r w:rsidR="007142F9">
        <w:rPr>
          <w:rFonts w:ascii="Times New Roman" w:hAnsi="Times New Roman" w:cs="Times New Roman"/>
          <w:sz w:val="20"/>
          <w:szCs w:val="20"/>
        </w:rPr>
        <w:t xml:space="preserve"> </w:t>
      </w:r>
      <w:r w:rsidR="007142F9" w:rsidRPr="007142F9">
        <w:rPr>
          <w:rFonts w:ascii="Times New Roman" w:hAnsi="Times New Roman" w:cs="Times New Roman"/>
          <w:sz w:val="20"/>
          <w:szCs w:val="20"/>
        </w:rPr>
        <w:t>Nach erfolgter Aufnahme ist das Vorhaben</w:t>
      </w:r>
      <w:r w:rsidR="007142F9">
        <w:rPr>
          <w:rFonts w:ascii="Times New Roman" w:hAnsi="Times New Roman" w:cs="Times New Roman"/>
          <w:sz w:val="20"/>
          <w:szCs w:val="20"/>
        </w:rPr>
        <w:t xml:space="preserve"> grundsätzlich</w:t>
      </w:r>
      <w:r w:rsidR="007142F9" w:rsidRPr="007142F9">
        <w:rPr>
          <w:rFonts w:ascii="Times New Roman" w:hAnsi="Times New Roman" w:cs="Times New Roman"/>
          <w:sz w:val="20"/>
          <w:szCs w:val="20"/>
        </w:rPr>
        <w:t xml:space="preserve"> noch im Jahre 202</w:t>
      </w:r>
      <w:r w:rsidR="00EF10E9">
        <w:rPr>
          <w:rFonts w:ascii="Times New Roman" w:hAnsi="Times New Roman" w:cs="Times New Roman"/>
          <w:sz w:val="20"/>
          <w:szCs w:val="20"/>
        </w:rPr>
        <w:t>7</w:t>
      </w:r>
      <w:r w:rsidR="007142F9" w:rsidRPr="007142F9">
        <w:rPr>
          <w:rFonts w:ascii="Times New Roman" w:hAnsi="Times New Roman" w:cs="Times New Roman"/>
          <w:sz w:val="20"/>
          <w:szCs w:val="20"/>
        </w:rPr>
        <w:t xml:space="preserve"> zu beginnen.</w:t>
      </w:r>
      <w:r w:rsidR="0005667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338E9F" w14:textId="216A3714" w:rsidR="005B0AD5" w:rsidRDefault="00B5569B" w:rsidP="00B5569B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7968A2">
        <w:rPr>
          <w:rFonts w:ascii="Times New Roman" w:hAnsi="Times New Roman" w:cs="Times New Roman"/>
          <w:sz w:val="20"/>
          <w:szCs w:val="20"/>
        </w:rPr>
        <w:t xml:space="preserve">Weitere </w:t>
      </w:r>
      <w:r w:rsidR="000B0A47" w:rsidRPr="007968A2">
        <w:rPr>
          <w:rFonts w:ascii="Times New Roman" w:hAnsi="Times New Roman" w:cs="Times New Roman"/>
          <w:sz w:val="20"/>
          <w:szCs w:val="20"/>
        </w:rPr>
        <w:t xml:space="preserve">Informationen über </w:t>
      </w:r>
      <w:r w:rsidRPr="007968A2">
        <w:rPr>
          <w:rFonts w:ascii="Times New Roman" w:hAnsi="Times New Roman" w:cs="Times New Roman"/>
          <w:sz w:val="20"/>
          <w:szCs w:val="20"/>
        </w:rPr>
        <w:t xml:space="preserve">die </w:t>
      </w:r>
      <w:r w:rsidR="000B0A47" w:rsidRPr="007968A2">
        <w:rPr>
          <w:rFonts w:ascii="Times New Roman" w:hAnsi="Times New Roman" w:cs="Times New Roman"/>
          <w:sz w:val="20"/>
          <w:szCs w:val="20"/>
        </w:rPr>
        <w:t xml:space="preserve">Fördervorrausetzungen, die Förderhöhe und das Verfahren zur Antragstellung </w:t>
      </w:r>
      <w:r w:rsidRPr="007968A2">
        <w:rPr>
          <w:rFonts w:ascii="Times New Roman" w:hAnsi="Times New Roman" w:cs="Times New Roman"/>
          <w:sz w:val="20"/>
          <w:szCs w:val="20"/>
        </w:rPr>
        <w:t xml:space="preserve">finden Sie unter </w:t>
      </w:r>
      <w:hyperlink r:id="rId7" w:history="1">
        <w:r w:rsidRPr="007968A2">
          <w:rPr>
            <w:rStyle w:val="Hyperlink"/>
            <w:rFonts w:ascii="Times New Roman" w:hAnsi="Times New Roman" w:cs="Times New Roman"/>
            <w:sz w:val="20"/>
            <w:szCs w:val="20"/>
          </w:rPr>
          <w:t>https://mlr.baden-wuerttemberg.de/de/unsere-themen/laendlicher-raum/foerderung/elr/</w:t>
        </w:r>
      </w:hyperlink>
      <w:r w:rsidR="00370853">
        <w:rPr>
          <w:rStyle w:val="Hyperlink"/>
          <w:rFonts w:ascii="Times New Roman" w:hAnsi="Times New Roman" w:cs="Times New Roman"/>
          <w:sz w:val="20"/>
          <w:szCs w:val="20"/>
        </w:rPr>
        <w:t xml:space="preserve"> </w:t>
      </w:r>
      <w:r w:rsidR="00D04A79" w:rsidRPr="005B0AD5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oder </w:t>
      </w:r>
      <w:r w:rsidR="00370853" w:rsidRPr="005B0AD5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unter</w:t>
      </w:r>
      <w:r w:rsidR="00370853" w:rsidRPr="005B0AD5">
        <w:rPr>
          <w:rStyle w:val="Hyperlink"/>
          <w:rFonts w:ascii="Times New Roman" w:hAnsi="Times New Roman" w:cs="Times New Roman"/>
          <w:color w:val="auto"/>
          <w:sz w:val="20"/>
          <w:szCs w:val="20"/>
        </w:rPr>
        <w:t xml:space="preserve"> </w:t>
      </w:r>
      <w:hyperlink r:id="rId8" w:history="1">
        <w:r w:rsidR="005B0AD5" w:rsidRPr="00F25300">
          <w:rPr>
            <w:rStyle w:val="Hyperlink"/>
            <w:rFonts w:ascii="Times New Roman" w:hAnsi="Times New Roman" w:cs="Times New Roman"/>
            <w:sz w:val="20"/>
            <w:szCs w:val="20"/>
          </w:rPr>
          <w:t>https://rp.baden-wuerttemberg.de/themen/land/elr/seiten/elr-antragstellung/</w:t>
        </w:r>
      </w:hyperlink>
    </w:p>
    <w:p w14:paraId="6A58805A" w14:textId="39AE2E50" w:rsidR="000B0A47" w:rsidRPr="007968A2" w:rsidRDefault="000B0A47" w:rsidP="00B5569B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7968A2">
        <w:rPr>
          <w:rFonts w:ascii="Times New Roman" w:hAnsi="Times New Roman" w:cs="Times New Roman"/>
          <w:sz w:val="20"/>
          <w:szCs w:val="20"/>
        </w:rPr>
        <w:t>Gemeinde /Stadt, Datum</w:t>
      </w:r>
    </w:p>
    <w:p w14:paraId="6040F27B" w14:textId="77777777" w:rsidR="00F772B8" w:rsidRPr="007968A2" w:rsidRDefault="00F772B8" w:rsidP="00B5569B">
      <w:pPr>
        <w:spacing w:after="120"/>
        <w:rPr>
          <w:rFonts w:ascii="Times New Roman" w:hAnsi="Times New Roman" w:cs="Times New Roman"/>
          <w:sz w:val="20"/>
          <w:szCs w:val="20"/>
        </w:rPr>
      </w:pPr>
    </w:p>
    <w:sectPr w:rsidR="00F772B8" w:rsidRPr="007968A2" w:rsidSect="00B622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1134" w:left="993" w:header="708" w:footer="708" w:gutter="0"/>
      <w:cols w:num="2"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646FE" w14:textId="77777777" w:rsidR="009300A7" w:rsidRDefault="009300A7" w:rsidP="009300A7">
      <w:pPr>
        <w:spacing w:after="0" w:line="240" w:lineRule="auto"/>
      </w:pPr>
      <w:r>
        <w:separator/>
      </w:r>
    </w:p>
  </w:endnote>
  <w:endnote w:type="continuationSeparator" w:id="0">
    <w:p w14:paraId="68D3D21A" w14:textId="77777777" w:rsidR="009300A7" w:rsidRDefault="009300A7" w:rsidP="00930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0E16" w14:textId="77777777" w:rsidR="009300A7" w:rsidRDefault="009300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2E2C" w14:textId="77777777" w:rsidR="009300A7" w:rsidRDefault="009300A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12496" w14:textId="77777777" w:rsidR="009300A7" w:rsidRDefault="009300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28B91" w14:textId="77777777" w:rsidR="009300A7" w:rsidRDefault="009300A7" w:rsidP="009300A7">
      <w:pPr>
        <w:spacing w:after="0" w:line="240" w:lineRule="auto"/>
      </w:pPr>
      <w:r>
        <w:separator/>
      </w:r>
    </w:p>
  </w:footnote>
  <w:footnote w:type="continuationSeparator" w:id="0">
    <w:p w14:paraId="693DF915" w14:textId="77777777" w:rsidR="009300A7" w:rsidRDefault="009300A7" w:rsidP="00930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A6EA" w14:textId="77777777" w:rsidR="009300A7" w:rsidRDefault="009300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126CC" w14:textId="77777777" w:rsidR="009300A7" w:rsidRDefault="009300A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12D9A" w14:textId="77777777" w:rsidR="009300A7" w:rsidRDefault="009300A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B3FF8"/>
    <w:multiLevelType w:val="hybridMultilevel"/>
    <w:tmpl w:val="9FD8C0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2144E"/>
    <w:multiLevelType w:val="multilevel"/>
    <w:tmpl w:val="33A6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D2AED"/>
    <w:multiLevelType w:val="multilevel"/>
    <w:tmpl w:val="ED96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373693">
    <w:abstractNumId w:val="1"/>
  </w:num>
  <w:num w:numId="2" w16cid:durableId="338507691">
    <w:abstractNumId w:val="0"/>
  </w:num>
  <w:num w:numId="3" w16cid:durableId="1761944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trackRevisions/>
  <w:defaultTabStop w:val="708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B2CC1D5-44BD-46D9-892A-D83D079DD809}"/>
    <w:docVar w:name="dgnword-eventsink" w:val="578253376"/>
  </w:docVars>
  <w:rsids>
    <w:rsidRoot w:val="00F772B8"/>
    <w:rsid w:val="000074C4"/>
    <w:rsid w:val="00034994"/>
    <w:rsid w:val="00056674"/>
    <w:rsid w:val="000B0A47"/>
    <w:rsid w:val="000B2F7A"/>
    <w:rsid w:val="000B4CB5"/>
    <w:rsid w:val="000C20A2"/>
    <w:rsid w:val="000C6165"/>
    <w:rsid w:val="000D6A07"/>
    <w:rsid w:val="001543DF"/>
    <w:rsid w:val="001652CB"/>
    <w:rsid w:val="0017678F"/>
    <w:rsid w:val="00200FC5"/>
    <w:rsid w:val="0020773A"/>
    <w:rsid w:val="002121E7"/>
    <w:rsid w:val="002D26FF"/>
    <w:rsid w:val="002E39B5"/>
    <w:rsid w:val="00303406"/>
    <w:rsid w:val="00306342"/>
    <w:rsid w:val="003100ED"/>
    <w:rsid w:val="00370853"/>
    <w:rsid w:val="00394D58"/>
    <w:rsid w:val="003C2554"/>
    <w:rsid w:val="00403C86"/>
    <w:rsid w:val="00404250"/>
    <w:rsid w:val="004137D0"/>
    <w:rsid w:val="004428CB"/>
    <w:rsid w:val="00467E35"/>
    <w:rsid w:val="0048355A"/>
    <w:rsid w:val="004A2172"/>
    <w:rsid w:val="004C1576"/>
    <w:rsid w:val="00567B40"/>
    <w:rsid w:val="00581102"/>
    <w:rsid w:val="005B0AD5"/>
    <w:rsid w:val="005B4AFE"/>
    <w:rsid w:val="00615DC8"/>
    <w:rsid w:val="0065613B"/>
    <w:rsid w:val="00684125"/>
    <w:rsid w:val="0069299E"/>
    <w:rsid w:val="007142F9"/>
    <w:rsid w:val="00715103"/>
    <w:rsid w:val="0072698B"/>
    <w:rsid w:val="007577F9"/>
    <w:rsid w:val="007708C5"/>
    <w:rsid w:val="00781684"/>
    <w:rsid w:val="007968A2"/>
    <w:rsid w:val="00797EF0"/>
    <w:rsid w:val="007D1D60"/>
    <w:rsid w:val="007D4D42"/>
    <w:rsid w:val="007D7832"/>
    <w:rsid w:val="007E4F37"/>
    <w:rsid w:val="007E6588"/>
    <w:rsid w:val="007F19D9"/>
    <w:rsid w:val="008226BA"/>
    <w:rsid w:val="00834425"/>
    <w:rsid w:val="0084737D"/>
    <w:rsid w:val="008814E7"/>
    <w:rsid w:val="008A53BF"/>
    <w:rsid w:val="008A6981"/>
    <w:rsid w:val="008B12EB"/>
    <w:rsid w:val="008B54C2"/>
    <w:rsid w:val="008C4085"/>
    <w:rsid w:val="008D00A0"/>
    <w:rsid w:val="008D4D99"/>
    <w:rsid w:val="008F1619"/>
    <w:rsid w:val="00904129"/>
    <w:rsid w:val="0090421A"/>
    <w:rsid w:val="009300A7"/>
    <w:rsid w:val="0097074E"/>
    <w:rsid w:val="009A5FA2"/>
    <w:rsid w:val="009C0353"/>
    <w:rsid w:val="00A00200"/>
    <w:rsid w:val="00A0435A"/>
    <w:rsid w:val="00A04452"/>
    <w:rsid w:val="00A07BAD"/>
    <w:rsid w:val="00A15B98"/>
    <w:rsid w:val="00A5346D"/>
    <w:rsid w:val="00A62A1C"/>
    <w:rsid w:val="00AA3884"/>
    <w:rsid w:val="00AC2636"/>
    <w:rsid w:val="00AD42BD"/>
    <w:rsid w:val="00B4083D"/>
    <w:rsid w:val="00B539A4"/>
    <w:rsid w:val="00B5569B"/>
    <w:rsid w:val="00B5682B"/>
    <w:rsid w:val="00B56C58"/>
    <w:rsid w:val="00B622F1"/>
    <w:rsid w:val="00BD41DE"/>
    <w:rsid w:val="00BE5AF7"/>
    <w:rsid w:val="00C64AC8"/>
    <w:rsid w:val="00C6727E"/>
    <w:rsid w:val="00C67E1D"/>
    <w:rsid w:val="00C816E9"/>
    <w:rsid w:val="00CE2272"/>
    <w:rsid w:val="00CF35BD"/>
    <w:rsid w:val="00D04A79"/>
    <w:rsid w:val="00D363FF"/>
    <w:rsid w:val="00D80A06"/>
    <w:rsid w:val="00E16C0B"/>
    <w:rsid w:val="00E21800"/>
    <w:rsid w:val="00E27765"/>
    <w:rsid w:val="00E46EE3"/>
    <w:rsid w:val="00E536E7"/>
    <w:rsid w:val="00EA1242"/>
    <w:rsid w:val="00EA5F64"/>
    <w:rsid w:val="00EE540E"/>
    <w:rsid w:val="00EE78A9"/>
    <w:rsid w:val="00EF10E9"/>
    <w:rsid w:val="00F15998"/>
    <w:rsid w:val="00F772B8"/>
    <w:rsid w:val="00F849D5"/>
    <w:rsid w:val="00FA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2B55E48"/>
  <w15:docId w15:val="{7B115CBF-F993-4C72-89C1-A992D597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A5FA2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A5FA2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65613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5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52C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D1D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D1D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D1D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1D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1D60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04A79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930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00A7"/>
  </w:style>
  <w:style w:type="paragraph" w:styleId="Fuzeile">
    <w:name w:val="footer"/>
    <w:basedOn w:val="Standard"/>
    <w:link w:val="FuzeileZchn"/>
    <w:uiPriority w:val="99"/>
    <w:unhideWhenUsed/>
    <w:rsid w:val="00930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0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4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7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846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0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145759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120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10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73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10" w:color="FFFFFF"/>
                                                    <w:left w:val="single" w:sz="6" w:space="11" w:color="FFFFFF"/>
                                                    <w:bottom w:val="single" w:sz="6" w:space="11" w:color="FFFFFF"/>
                                                    <w:right w:val="single" w:sz="6" w:space="11" w:color="FFFFFF"/>
                                                  </w:divBdr>
                                                  <w:divsChild>
                                                    <w:div w:id="1906452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6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2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46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66193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0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104047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1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8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6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10" w:color="FFFFFF"/>
                                                    <w:left w:val="single" w:sz="6" w:space="11" w:color="FFFFFF"/>
                                                    <w:bottom w:val="single" w:sz="6" w:space="11" w:color="FFFFFF"/>
                                                    <w:right w:val="single" w:sz="6" w:space="11" w:color="FFFFFF"/>
                                                  </w:divBdr>
                                                  <w:divsChild>
                                                    <w:div w:id="142881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44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7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0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4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5428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0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47267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59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612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262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10" w:color="FFFFFF"/>
                                                    <w:left w:val="single" w:sz="6" w:space="11" w:color="FFFFFF"/>
                                                    <w:bottom w:val="single" w:sz="6" w:space="11" w:color="FFFFFF"/>
                                                    <w:right w:val="single" w:sz="6" w:space="11" w:color="FFFFFF"/>
                                                  </w:divBdr>
                                                  <w:divsChild>
                                                    <w:div w:id="212980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35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7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4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31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0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185048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3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67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10" w:color="FFFFFF"/>
                                                    <w:left w:val="single" w:sz="6" w:space="11" w:color="FFFFFF"/>
                                                    <w:bottom w:val="single" w:sz="6" w:space="11" w:color="FFFFFF"/>
                                                    <w:right w:val="single" w:sz="6" w:space="11" w:color="FFFFFF"/>
                                                  </w:divBdr>
                                                  <w:divsChild>
                                                    <w:div w:id="78704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782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.baden-wuerttemberg.de/themen/land/elr/seiten/elr-antragstellung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lr.baden-wuerttemberg.de/de/unsere-themen/laendlicher-raum/foerderung/el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Schmitz-Veltin, Stefanie (MLR)</dc:creator>
  <cp:lastModifiedBy>Schmitz-Veltin, Stefanie (MLR)</cp:lastModifiedBy>
  <cp:revision>3</cp:revision>
  <cp:lastPrinted>2023-05-31T09:31:00Z</cp:lastPrinted>
  <dcterms:created xsi:type="dcterms:W3CDTF">2026-05-20T07:13:00Z</dcterms:created>
  <dcterms:modified xsi:type="dcterms:W3CDTF">2026-05-20T07:15:00Z</dcterms:modified>
  <cp:contentStatus/>
</cp:coreProperties>
</file>